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79346C" w:rsidRDefault="00A2780F" w:rsidP="00A10612">
      <w:pPr>
        <w:spacing w:after="240" w:line="360" w:lineRule="auto"/>
        <w:jc w:val="both"/>
        <w:rPr>
          <w:rFonts w:ascii="Palatino Linotype" w:hAnsi="Palatino Linotype"/>
        </w:rPr>
      </w:pPr>
      <w:r w:rsidRPr="0079346C">
        <w:rPr>
          <w:rFonts w:ascii="Palatino Linotype" w:hAnsi="Palatino Linotype"/>
        </w:rPr>
        <w:t>Resolución</w:t>
      </w:r>
      <w:r w:rsidR="00D730A4" w:rsidRPr="0079346C">
        <w:rPr>
          <w:rFonts w:ascii="Palatino Linotype" w:hAnsi="Palatino Linotype"/>
        </w:rPr>
        <w:t xml:space="preserve"> </w:t>
      </w:r>
      <w:r w:rsidRPr="0079346C">
        <w:rPr>
          <w:rFonts w:ascii="Palatino Linotype" w:hAnsi="Palatino Linotype"/>
        </w:rPr>
        <w:t>del</w:t>
      </w:r>
      <w:r w:rsidR="00D730A4" w:rsidRPr="0079346C">
        <w:rPr>
          <w:rFonts w:ascii="Palatino Linotype" w:hAnsi="Palatino Linotype"/>
        </w:rPr>
        <w:t xml:space="preserve"> </w:t>
      </w:r>
      <w:r w:rsidRPr="0079346C">
        <w:rPr>
          <w:rFonts w:ascii="Palatino Linotype" w:hAnsi="Palatino Linotype"/>
        </w:rPr>
        <w:t>Pleno</w:t>
      </w:r>
      <w:r w:rsidR="00D730A4" w:rsidRPr="0079346C">
        <w:rPr>
          <w:rFonts w:ascii="Palatino Linotype" w:hAnsi="Palatino Linotype"/>
        </w:rPr>
        <w:t xml:space="preserve"> </w:t>
      </w:r>
      <w:r w:rsidRPr="0079346C">
        <w:rPr>
          <w:rFonts w:ascii="Palatino Linotype" w:hAnsi="Palatino Linotype"/>
        </w:rPr>
        <w:t>del</w:t>
      </w:r>
      <w:r w:rsidR="00D730A4" w:rsidRPr="0079346C">
        <w:rPr>
          <w:rFonts w:ascii="Palatino Linotype" w:hAnsi="Palatino Linotype"/>
        </w:rPr>
        <w:t xml:space="preserve"> </w:t>
      </w:r>
      <w:r w:rsidRPr="0079346C">
        <w:rPr>
          <w:rFonts w:ascii="Palatino Linotype" w:hAnsi="Palatino Linotype"/>
        </w:rPr>
        <w:t>Instituto</w:t>
      </w:r>
      <w:r w:rsidR="00D730A4" w:rsidRPr="0079346C">
        <w:rPr>
          <w:rFonts w:ascii="Palatino Linotype" w:hAnsi="Palatino Linotype"/>
        </w:rPr>
        <w:t xml:space="preserve"> </w:t>
      </w:r>
      <w:r w:rsidRPr="0079346C">
        <w:rPr>
          <w:rFonts w:ascii="Palatino Linotype" w:hAnsi="Palatino Linotype"/>
        </w:rPr>
        <w:t>de</w:t>
      </w:r>
      <w:r w:rsidR="00D730A4" w:rsidRPr="0079346C">
        <w:rPr>
          <w:rFonts w:ascii="Palatino Linotype" w:hAnsi="Palatino Linotype"/>
        </w:rPr>
        <w:t xml:space="preserve"> </w:t>
      </w:r>
      <w:r w:rsidRPr="0079346C">
        <w:rPr>
          <w:rFonts w:ascii="Palatino Linotype" w:hAnsi="Palatino Linotype"/>
        </w:rPr>
        <w:t>Transparencia,</w:t>
      </w:r>
      <w:r w:rsidR="00D730A4" w:rsidRPr="0079346C">
        <w:rPr>
          <w:rFonts w:ascii="Palatino Linotype" w:hAnsi="Palatino Linotype"/>
        </w:rPr>
        <w:t xml:space="preserve"> </w:t>
      </w:r>
      <w:r w:rsidRPr="0079346C">
        <w:rPr>
          <w:rFonts w:ascii="Palatino Linotype" w:hAnsi="Palatino Linotype"/>
        </w:rPr>
        <w:t>Acceso</w:t>
      </w:r>
      <w:r w:rsidR="00D730A4" w:rsidRPr="0079346C">
        <w:rPr>
          <w:rFonts w:ascii="Palatino Linotype" w:hAnsi="Palatino Linotype"/>
        </w:rPr>
        <w:t xml:space="preserve"> </w:t>
      </w:r>
      <w:r w:rsidRPr="0079346C">
        <w:rPr>
          <w:rFonts w:ascii="Palatino Linotype" w:hAnsi="Palatino Linotype"/>
        </w:rPr>
        <w:t>a</w:t>
      </w:r>
      <w:r w:rsidR="00D730A4" w:rsidRPr="0079346C">
        <w:rPr>
          <w:rFonts w:ascii="Palatino Linotype" w:hAnsi="Palatino Linotype"/>
        </w:rPr>
        <w:t xml:space="preserve"> </w:t>
      </w:r>
      <w:r w:rsidRPr="0079346C">
        <w:rPr>
          <w:rFonts w:ascii="Palatino Linotype" w:hAnsi="Palatino Linotype"/>
        </w:rPr>
        <w:t>la</w:t>
      </w:r>
      <w:r w:rsidR="00D730A4" w:rsidRPr="0079346C">
        <w:rPr>
          <w:rFonts w:ascii="Palatino Linotype" w:hAnsi="Palatino Linotype"/>
        </w:rPr>
        <w:t xml:space="preserve"> </w:t>
      </w:r>
      <w:r w:rsidRPr="0079346C">
        <w:rPr>
          <w:rFonts w:ascii="Palatino Linotype" w:hAnsi="Palatino Linotype"/>
        </w:rPr>
        <w:t>Información</w:t>
      </w:r>
      <w:r w:rsidR="00D730A4" w:rsidRPr="0079346C">
        <w:rPr>
          <w:rFonts w:ascii="Palatino Linotype" w:hAnsi="Palatino Linotype"/>
        </w:rPr>
        <w:t xml:space="preserve"> </w:t>
      </w:r>
      <w:r w:rsidRPr="0079346C">
        <w:rPr>
          <w:rFonts w:ascii="Palatino Linotype" w:hAnsi="Palatino Linotype"/>
        </w:rPr>
        <w:t>Pública</w:t>
      </w:r>
      <w:r w:rsidR="00D730A4" w:rsidRPr="0079346C">
        <w:rPr>
          <w:rFonts w:ascii="Palatino Linotype" w:hAnsi="Palatino Linotype"/>
        </w:rPr>
        <w:t xml:space="preserve"> </w:t>
      </w:r>
      <w:r w:rsidRPr="0079346C">
        <w:rPr>
          <w:rFonts w:ascii="Palatino Linotype" w:hAnsi="Palatino Linotype"/>
        </w:rPr>
        <w:t>y</w:t>
      </w:r>
      <w:r w:rsidR="00D730A4" w:rsidRPr="0079346C">
        <w:rPr>
          <w:rFonts w:ascii="Palatino Linotype" w:hAnsi="Palatino Linotype"/>
        </w:rPr>
        <w:t xml:space="preserve"> </w:t>
      </w:r>
      <w:r w:rsidRPr="0079346C">
        <w:rPr>
          <w:rFonts w:ascii="Palatino Linotype" w:hAnsi="Palatino Linotype"/>
        </w:rPr>
        <w:t>Protección</w:t>
      </w:r>
      <w:r w:rsidR="00D730A4" w:rsidRPr="0079346C">
        <w:rPr>
          <w:rFonts w:ascii="Palatino Linotype" w:hAnsi="Palatino Linotype"/>
        </w:rPr>
        <w:t xml:space="preserve"> </w:t>
      </w:r>
      <w:r w:rsidRPr="0079346C">
        <w:rPr>
          <w:rFonts w:ascii="Palatino Linotype" w:hAnsi="Palatino Linotype"/>
        </w:rPr>
        <w:t>de</w:t>
      </w:r>
      <w:r w:rsidR="00D730A4" w:rsidRPr="0079346C">
        <w:rPr>
          <w:rFonts w:ascii="Palatino Linotype" w:hAnsi="Palatino Linotype"/>
        </w:rPr>
        <w:t xml:space="preserve"> </w:t>
      </w:r>
      <w:r w:rsidRPr="0079346C">
        <w:rPr>
          <w:rFonts w:ascii="Palatino Linotype" w:hAnsi="Palatino Linotype"/>
        </w:rPr>
        <w:t>Datos</w:t>
      </w:r>
      <w:r w:rsidR="00D730A4" w:rsidRPr="0079346C">
        <w:rPr>
          <w:rFonts w:ascii="Palatino Linotype" w:hAnsi="Palatino Linotype"/>
        </w:rPr>
        <w:t xml:space="preserve"> </w:t>
      </w:r>
      <w:r w:rsidRPr="0079346C">
        <w:rPr>
          <w:rFonts w:ascii="Palatino Linotype" w:hAnsi="Palatino Linotype"/>
        </w:rPr>
        <w:t>Personales</w:t>
      </w:r>
      <w:r w:rsidR="00D730A4" w:rsidRPr="0079346C">
        <w:rPr>
          <w:rFonts w:ascii="Palatino Linotype" w:hAnsi="Palatino Linotype"/>
        </w:rPr>
        <w:t xml:space="preserve"> </w:t>
      </w:r>
      <w:r w:rsidRPr="0079346C">
        <w:rPr>
          <w:rFonts w:ascii="Palatino Linotype" w:hAnsi="Palatino Linotype"/>
        </w:rPr>
        <w:t>del</w:t>
      </w:r>
      <w:r w:rsidR="00D730A4" w:rsidRPr="0079346C">
        <w:rPr>
          <w:rFonts w:ascii="Palatino Linotype" w:hAnsi="Palatino Linotype"/>
        </w:rPr>
        <w:t xml:space="preserve"> </w:t>
      </w:r>
      <w:r w:rsidRPr="0079346C">
        <w:rPr>
          <w:rFonts w:ascii="Palatino Linotype" w:hAnsi="Palatino Linotype"/>
        </w:rPr>
        <w:t>Estado</w:t>
      </w:r>
      <w:r w:rsidR="00D730A4" w:rsidRPr="0079346C">
        <w:rPr>
          <w:rFonts w:ascii="Palatino Linotype" w:hAnsi="Palatino Linotype"/>
        </w:rPr>
        <w:t xml:space="preserve"> </w:t>
      </w:r>
      <w:r w:rsidRPr="0079346C">
        <w:rPr>
          <w:rFonts w:ascii="Palatino Linotype" w:hAnsi="Palatino Linotype"/>
        </w:rPr>
        <w:t>de</w:t>
      </w:r>
      <w:r w:rsidR="00D730A4" w:rsidRPr="0079346C">
        <w:rPr>
          <w:rFonts w:ascii="Palatino Linotype" w:hAnsi="Palatino Linotype"/>
        </w:rPr>
        <w:t xml:space="preserve"> </w:t>
      </w:r>
      <w:r w:rsidRPr="0079346C">
        <w:rPr>
          <w:rFonts w:ascii="Palatino Linotype" w:hAnsi="Palatino Linotype"/>
        </w:rPr>
        <w:t>México</w:t>
      </w:r>
      <w:r w:rsidR="00D730A4" w:rsidRPr="0079346C">
        <w:rPr>
          <w:rFonts w:ascii="Palatino Linotype" w:hAnsi="Palatino Linotype"/>
        </w:rPr>
        <w:t xml:space="preserve"> </w:t>
      </w:r>
      <w:r w:rsidRPr="0079346C">
        <w:rPr>
          <w:rFonts w:ascii="Palatino Linotype" w:hAnsi="Palatino Linotype"/>
        </w:rPr>
        <w:t>y</w:t>
      </w:r>
      <w:r w:rsidR="00D730A4" w:rsidRPr="0079346C">
        <w:rPr>
          <w:rFonts w:ascii="Palatino Linotype" w:hAnsi="Palatino Linotype"/>
        </w:rPr>
        <w:t xml:space="preserve"> </w:t>
      </w:r>
      <w:r w:rsidRPr="0079346C">
        <w:rPr>
          <w:rFonts w:ascii="Palatino Linotype" w:hAnsi="Palatino Linotype"/>
        </w:rPr>
        <w:t>Municipios,</w:t>
      </w:r>
      <w:r w:rsidR="00D730A4" w:rsidRPr="0079346C">
        <w:rPr>
          <w:rFonts w:ascii="Palatino Linotype" w:hAnsi="Palatino Linotype"/>
        </w:rPr>
        <w:t xml:space="preserve"> </w:t>
      </w:r>
      <w:r w:rsidRPr="0079346C">
        <w:rPr>
          <w:rFonts w:ascii="Palatino Linotype" w:hAnsi="Palatino Linotype"/>
        </w:rPr>
        <w:t>con</w:t>
      </w:r>
      <w:r w:rsidR="00D730A4" w:rsidRPr="0079346C">
        <w:rPr>
          <w:rFonts w:ascii="Palatino Linotype" w:hAnsi="Palatino Linotype"/>
        </w:rPr>
        <w:t xml:space="preserve"> </w:t>
      </w:r>
      <w:r w:rsidRPr="0079346C">
        <w:rPr>
          <w:rFonts w:ascii="Palatino Linotype" w:hAnsi="Palatino Linotype"/>
        </w:rPr>
        <w:t>domicilio</w:t>
      </w:r>
      <w:r w:rsidR="00D730A4" w:rsidRPr="0079346C">
        <w:rPr>
          <w:rFonts w:ascii="Palatino Linotype" w:hAnsi="Palatino Linotype"/>
        </w:rPr>
        <w:t xml:space="preserve"> </w:t>
      </w:r>
      <w:r w:rsidRPr="0079346C">
        <w:rPr>
          <w:rFonts w:ascii="Palatino Linotype" w:hAnsi="Palatino Linotype"/>
        </w:rPr>
        <w:t>en</w:t>
      </w:r>
      <w:r w:rsidR="00D730A4" w:rsidRPr="0079346C">
        <w:rPr>
          <w:rFonts w:ascii="Palatino Linotype" w:hAnsi="Palatino Linotype"/>
        </w:rPr>
        <w:t xml:space="preserve"> </w:t>
      </w:r>
      <w:r w:rsidRPr="0079346C">
        <w:rPr>
          <w:rFonts w:ascii="Palatino Linotype" w:hAnsi="Palatino Linotype"/>
        </w:rPr>
        <w:t>Metepec,</w:t>
      </w:r>
      <w:r w:rsidR="00D730A4" w:rsidRPr="0079346C">
        <w:rPr>
          <w:rFonts w:ascii="Palatino Linotype" w:hAnsi="Palatino Linotype"/>
        </w:rPr>
        <w:t xml:space="preserve"> </w:t>
      </w:r>
      <w:r w:rsidRPr="0079346C">
        <w:rPr>
          <w:rFonts w:ascii="Palatino Linotype" w:hAnsi="Palatino Linotype"/>
        </w:rPr>
        <w:t>Estado</w:t>
      </w:r>
      <w:r w:rsidR="00D730A4" w:rsidRPr="0079346C">
        <w:rPr>
          <w:rFonts w:ascii="Palatino Linotype" w:hAnsi="Palatino Linotype"/>
        </w:rPr>
        <w:t xml:space="preserve"> </w:t>
      </w:r>
      <w:r w:rsidRPr="0079346C">
        <w:rPr>
          <w:rFonts w:ascii="Palatino Linotype" w:hAnsi="Palatino Linotype"/>
        </w:rPr>
        <w:t>de</w:t>
      </w:r>
      <w:r w:rsidR="00D730A4" w:rsidRPr="0079346C">
        <w:rPr>
          <w:rFonts w:ascii="Palatino Linotype" w:hAnsi="Palatino Linotype"/>
        </w:rPr>
        <w:t xml:space="preserve"> </w:t>
      </w:r>
      <w:r w:rsidRPr="0079346C">
        <w:rPr>
          <w:rFonts w:ascii="Palatino Linotype" w:hAnsi="Palatino Linotype"/>
        </w:rPr>
        <w:t>México,</w:t>
      </w:r>
      <w:r w:rsidR="00D730A4" w:rsidRPr="0079346C">
        <w:rPr>
          <w:rFonts w:ascii="Palatino Linotype" w:hAnsi="Palatino Linotype"/>
        </w:rPr>
        <w:t xml:space="preserve"> </w:t>
      </w:r>
      <w:r w:rsidRPr="0079346C">
        <w:rPr>
          <w:rFonts w:ascii="Palatino Linotype" w:hAnsi="Palatino Linotype"/>
        </w:rPr>
        <w:t>de</w:t>
      </w:r>
      <w:r w:rsidR="00D730A4" w:rsidRPr="0079346C">
        <w:rPr>
          <w:rFonts w:ascii="Palatino Linotype" w:hAnsi="Palatino Linotype"/>
        </w:rPr>
        <w:t xml:space="preserve"> </w:t>
      </w:r>
      <w:r w:rsidRPr="0079346C">
        <w:rPr>
          <w:rFonts w:ascii="Palatino Linotype" w:hAnsi="Palatino Linotype"/>
        </w:rPr>
        <w:t>fecha</w:t>
      </w:r>
      <w:r w:rsidR="00D730A4" w:rsidRPr="0079346C">
        <w:rPr>
          <w:rFonts w:ascii="Palatino Linotype" w:hAnsi="Palatino Linotype"/>
        </w:rPr>
        <w:t xml:space="preserve"> </w:t>
      </w:r>
      <w:r w:rsidR="00362C76" w:rsidRPr="0079346C">
        <w:rPr>
          <w:rFonts w:ascii="Palatino Linotype" w:hAnsi="Palatino Linotype"/>
        </w:rPr>
        <w:t>veintinueve de agosto de dos mil dieciocho</w:t>
      </w:r>
      <w:r w:rsidRPr="0079346C">
        <w:rPr>
          <w:rFonts w:ascii="Palatino Linotype" w:hAnsi="Palatino Linotype"/>
        </w:rPr>
        <w:t>.</w:t>
      </w:r>
    </w:p>
    <w:p w:rsidR="00F413DE" w:rsidRPr="0079346C" w:rsidRDefault="00F413DE" w:rsidP="002C2256">
      <w:pPr>
        <w:spacing w:before="120" w:after="120" w:line="360" w:lineRule="auto"/>
        <w:jc w:val="both"/>
        <w:rPr>
          <w:rFonts w:ascii="Palatino Linotype" w:hAnsi="Palatino Linotype"/>
        </w:rPr>
      </w:pPr>
      <w:r w:rsidRPr="0079346C">
        <w:rPr>
          <w:rFonts w:ascii="Palatino Linotype" w:hAnsi="Palatino Linotype"/>
          <w:b/>
        </w:rPr>
        <w:t>VISTO</w:t>
      </w:r>
      <w:r w:rsidR="00D730A4" w:rsidRPr="0079346C">
        <w:rPr>
          <w:rFonts w:ascii="Palatino Linotype" w:hAnsi="Palatino Linotype"/>
        </w:rPr>
        <w:t xml:space="preserve"> </w:t>
      </w:r>
      <w:r w:rsidR="00DD5205" w:rsidRPr="0079346C">
        <w:rPr>
          <w:rFonts w:ascii="Palatino Linotype" w:hAnsi="Palatino Linotype"/>
        </w:rPr>
        <w:t>el</w:t>
      </w:r>
      <w:r w:rsidR="00D730A4" w:rsidRPr="0079346C">
        <w:rPr>
          <w:rFonts w:ascii="Palatino Linotype" w:hAnsi="Palatino Linotype"/>
        </w:rPr>
        <w:t xml:space="preserve"> </w:t>
      </w:r>
      <w:r w:rsidRPr="0079346C">
        <w:rPr>
          <w:rFonts w:ascii="Palatino Linotype" w:hAnsi="Palatino Linotype"/>
        </w:rPr>
        <w:t>expediente</w:t>
      </w:r>
      <w:r w:rsidR="00D730A4" w:rsidRPr="0079346C">
        <w:rPr>
          <w:rFonts w:ascii="Palatino Linotype" w:hAnsi="Palatino Linotype"/>
        </w:rPr>
        <w:t xml:space="preserve"> </w:t>
      </w:r>
      <w:r w:rsidRPr="0079346C">
        <w:rPr>
          <w:rFonts w:ascii="Palatino Linotype" w:hAnsi="Palatino Linotype"/>
        </w:rPr>
        <w:t>formado</w:t>
      </w:r>
      <w:r w:rsidR="00D730A4" w:rsidRPr="0079346C">
        <w:rPr>
          <w:rFonts w:ascii="Palatino Linotype" w:hAnsi="Palatino Linotype"/>
        </w:rPr>
        <w:t xml:space="preserve"> </w:t>
      </w:r>
      <w:r w:rsidRPr="0079346C">
        <w:rPr>
          <w:rFonts w:ascii="Palatino Linotype" w:hAnsi="Palatino Linotype"/>
        </w:rPr>
        <w:t>con</w:t>
      </w:r>
      <w:r w:rsidR="00D730A4" w:rsidRPr="0079346C">
        <w:rPr>
          <w:rFonts w:ascii="Palatino Linotype" w:hAnsi="Palatino Linotype"/>
        </w:rPr>
        <w:t xml:space="preserve"> </w:t>
      </w:r>
      <w:r w:rsidRPr="0079346C">
        <w:rPr>
          <w:rFonts w:ascii="Palatino Linotype" w:hAnsi="Palatino Linotype"/>
        </w:rPr>
        <w:t>motivo</w:t>
      </w:r>
      <w:r w:rsidR="00D730A4" w:rsidRPr="0079346C">
        <w:rPr>
          <w:rFonts w:ascii="Palatino Linotype" w:hAnsi="Palatino Linotype"/>
        </w:rPr>
        <w:t xml:space="preserve"> </w:t>
      </w:r>
      <w:r w:rsidRPr="0079346C">
        <w:rPr>
          <w:rFonts w:ascii="Palatino Linotype" w:hAnsi="Palatino Linotype"/>
        </w:rPr>
        <w:t>de</w:t>
      </w:r>
      <w:r w:rsidR="00DD5205" w:rsidRPr="0079346C">
        <w:rPr>
          <w:rFonts w:ascii="Palatino Linotype" w:hAnsi="Palatino Linotype"/>
        </w:rPr>
        <w:t>l</w:t>
      </w:r>
      <w:r w:rsidR="00D730A4" w:rsidRPr="0079346C">
        <w:rPr>
          <w:rFonts w:ascii="Palatino Linotype" w:hAnsi="Palatino Linotype"/>
        </w:rPr>
        <w:t xml:space="preserve"> </w:t>
      </w:r>
      <w:r w:rsidRPr="0079346C">
        <w:rPr>
          <w:rFonts w:ascii="Palatino Linotype" w:hAnsi="Palatino Linotype"/>
        </w:rPr>
        <w:t>recurso</w:t>
      </w:r>
      <w:r w:rsidR="00D730A4" w:rsidRPr="0079346C">
        <w:rPr>
          <w:rFonts w:ascii="Palatino Linotype" w:hAnsi="Palatino Linotype"/>
        </w:rPr>
        <w:t xml:space="preserve"> </w:t>
      </w:r>
      <w:r w:rsidRPr="0079346C">
        <w:rPr>
          <w:rFonts w:ascii="Palatino Linotype" w:hAnsi="Palatino Linotype"/>
        </w:rPr>
        <w:t>de</w:t>
      </w:r>
      <w:r w:rsidR="00D730A4" w:rsidRPr="0079346C">
        <w:rPr>
          <w:rFonts w:ascii="Palatino Linotype" w:hAnsi="Palatino Linotype"/>
        </w:rPr>
        <w:t xml:space="preserve"> </w:t>
      </w:r>
      <w:r w:rsidRPr="0079346C">
        <w:rPr>
          <w:rFonts w:ascii="Palatino Linotype" w:hAnsi="Palatino Linotype"/>
        </w:rPr>
        <w:t>revisión</w:t>
      </w:r>
      <w:r w:rsidR="00D730A4" w:rsidRPr="0079346C">
        <w:rPr>
          <w:rFonts w:ascii="Palatino Linotype" w:hAnsi="Palatino Linotype"/>
        </w:rPr>
        <w:t xml:space="preserve"> </w:t>
      </w:r>
      <w:r w:rsidR="00035C5B" w:rsidRPr="0079346C">
        <w:rPr>
          <w:rFonts w:ascii="Palatino Linotype" w:hAnsi="Palatino Linotype"/>
          <w:b/>
        </w:rPr>
        <w:t>02606/INFOEM/IP/RR/2018</w:t>
      </w:r>
      <w:r w:rsidRPr="0079346C">
        <w:rPr>
          <w:rFonts w:ascii="Palatino Linotype" w:hAnsi="Palatino Linotype"/>
        </w:rPr>
        <w:t>,</w:t>
      </w:r>
      <w:r w:rsidR="00D730A4" w:rsidRPr="0079346C">
        <w:rPr>
          <w:rFonts w:ascii="Palatino Linotype" w:hAnsi="Palatino Linotype"/>
        </w:rPr>
        <w:t xml:space="preserve"> </w:t>
      </w:r>
      <w:r w:rsidRPr="0079346C">
        <w:rPr>
          <w:rFonts w:ascii="Palatino Linotype" w:hAnsi="Palatino Linotype"/>
        </w:rPr>
        <w:t>promovido</w:t>
      </w:r>
      <w:r w:rsidR="00D730A4" w:rsidRPr="0079346C">
        <w:rPr>
          <w:rFonts w:ascii="Palatino Linotype" w:hAnsi="Palatino Linotype"/>
        </w:rPr>
        <w:t xml:space="preserve"> </w:t>
      </w:r>
      <w:r w:rsidRPr="0079346C">
        <w:rPr>
          <w:rFonts w:ascii="Palatino Linotype" w:hAnsi="Palatino Linotype"/>
        </w:rPr>
        <w:t>por</w:t>
      </w:r>
      <w:r w:rsidR="00E6045D" w:rsidRPr="0079346C">
        <w:rPr>
          <w:rFonts w:ascii="Palatino Linotype" w:hAnsi="Palatino Linotype" w:cs="Arial"/>
        </w:rPr>
        <w:t xml:space="preserve"> </w:t>
      </w:r>
      <w:r w:rsidR="00035C5B" w:rsidRPr="0079346C">
        <w:rPr>
          <w:rFonts w:ascii="Palatino Linotype" w:hAnsi="Palatino Linotype" w:cs="Arial"/>
        </w:rPr>
        <w:t>la</w:t>
      </w:r>
      <w:r w:rsidR="00E6045D" w:rsidRPr="0079346C">
        <w:rPr>
          <w:rFonts w:ascii="Palatino Linotype" w:hAnsi="Palatino Linotype" w:cs="Arial"/>
        </w:rPr>
        <w:t xml:space="preserve"> </w:t>
      </w:r>
      <w:r w:rsidR="00E6045D" w:rsidRPr="0079346C">
        <w:rPr>
          <w:rFonts w:ascii="Palatino Linotype" w:hAnsi="Palatino Linotype" w:cs="Arial"/>
          <w:b/>
        </w:rPr>
        <w:t xml:space="preserve">C. </w:t>
      </w:r>
      <w:r w:rsidR="00622D90" w:rsidRPr="00622D90">
        <w:rPr>
          <w:rFonts w:ascii="Palatino Linotype" w:hAnsi="Palatino Linotype" w:cs="Arial"/>
          <w:b/>
          <w:bCs/>
        </w:rPr>
        <w:t>XXXXXX XXXXXX XXXXXXX</w:t>
      </w:r>
      <w:r w:rsidR="00E6045D" w:rsidRPr="0079346C">
        <w:rPr>
          <w:rFonts w:ascii="Palatino Linotype" w:hAnsi="Palatino Linotype" w:cs="Arial"/>
        </w:rPr>
        <w:t>, en lo sucesivo</w:t>
      </w:r>
      <w:r w:rsidR="00E6045D" w:rsidRPr="0079346C">
        <w:rPr>
          <w:rFonts w:ascii="Palatino Linotype" w:hAnsi="Palatino Linotype" w:cs="Arial"/>
          <w:b/>
        </w:rPr>
        <w:t xml:space="preserve"> </w:t>
      </w:r>
      <w:r w:rsidR="00EA6679" w:rsidRPr="0079346C">
        <w:rPr>
          <w:rFonts w:ascii="Palatino Linotype" w:hAnsi="Palatino Linotype" w:cs="Arial"/>
          <w:b/>
        </w:rPr>
        <w:t>L</w:t>
      </w:r>
      <w:r w:rsidR="00035C5B" w:rsidRPr="0079346C">
        <w:rPr>
          <w:rFonts w:ascii="Palatino Linotype" w:hAnsi="Palatino Linotype" w:cs="Arial"/>
          <w:b/>
        </w:rPr>
        <w:t>A</w:t>
      </w:r>
      <w:r w:rsidR="00442634" w:rsidRPr="0079346C">
        <w:rPr>
          <w:rFonts w:ascii="Palatino Linotype" w:hAnsi="Palatino Linotype" w:cs="Arial"/>
          <w:b/>
        </w:rPr>
        <w:t xml:space="preserve"> RECURRENTE</w:t>
      </w:r>
      <w:r w:rsidRPr="0079346C">
        <w:rPr>
          <w:rFonts w:ascii="Palatino Linotype" w:hAnsi="Palatino Linotype"/>
        </w:rPr>
        <w:t>,</w:t>
      </w:r>
      <w:r w:rsidR="00D730A4" w:rsidRPr="0079346C">
        <w:rPr>
          <w:rFonts w:ascii="Palatino Linotype" w:hAnsi="Palatino Linotype"/>
        </w:rPr>
        <w:t xml:space="preserve"> </w:t>
      </w:r>
      <w:r w:rsidRPr="0079346C">
        <w:rPr>
          <w:rFonts w:ascii="Palatino Linotype" w:hAnsi="Palatino Linotype"/>
        </w:rPr>
        <w:t>en</w:t>
      </w:r>
      <w:r w:rsidR="00D730A4" w:rsidRPr="0079346C">
        <w:rPr>
          <w:rFonts w:ascii="Palatino Linotype" w:hAnsi="Palatino Linotype"/>
        </w:rPr>
        <w:t xml:space="preserve"> </w:t>
      </w:r>
      <w:r w:rsidRPr="0079346C">
        <w:rPr>
          <w:rFonts w:ascii="Palatino Linotype" w:hAnsi="Palatino Linotype"/>
        </w:rPr>
        <w:t>contra</w:t>
      </w:r>
      <w:r w:rsidR="00D730A4" w:rsidRPr="0079346C">
        <w:rPr>
          <w:rFonts w:ascii="Palatino Linotype" w:hAnsi="Palatino Linotype"/>
        </w:rPr>
        <w:t xml:space="preserve"> </w:t>
      </w:r>
      <w:r w:rsidRPr="0079346C">
        <w:rPr>
          <w:rFonts w:ascii="Palatino Linotype" w:hAnsi="Palatino Linotype"/>
        </w:rPr>
        <w:t>de</w:t>
      </w:r>
      <w:r w:rsidR="00D730A4" w:rsidRPr="0079346C">
        <w:rPr>
          <w:rFonts w:ascii="Palatino Linotype" w:hAnsi="Palatino Linotype"/>
        </w:rPr>
        <w:t xml:space="preserve"> </w:t>
      </w:r>
      <w:r w:rsidRPr="0079346C">
        <w:rPr>
          <w:rFonts w:ascii="Palatino Linotype" w:hAnsi="Palatino Linotype"/>
        </w:rPr>
        <w:t>la</w:t>
      </w:r>
      <w:r w:rsidR="00D730A4" w:rsidRPr="0079346C">
        <w:rPr>
          <w:rFonts w:ascii="Palatino Linotype" w:hAnsi="Palatino Linotype"/>
        </w:rPr>
        <w:t xml:space="preserve"> </w:t>
      </w:r>
      <w:r w:rsidRPr="0079346C">
        <w:rPr>
          <w:rFonts w:ascii="Palatino Linotype" w:hAnsi="Palatino Linotype"/>
        </w:rPr>
        <w:t>respuesta</w:t>
      </w:r>
      <w:r w:rsidR="00D730A4" w:rsidRPr="0079346C">
        <w:rPr>
          <w:rFonts w:ascii="Palatino Linotype" w:hAnsi="Palatino Linotype"/>
        </w:rPr>
        <w:t xml:space="preserve"> </w:t>
      </w:r>
      <w:r w:rsidRPr="0079346C">
        <w:rPr>
          <w:rFonts w:ascii="Palatino Linotype" w:hAnsi="Palatino Linotype"/>
        </w:rPr>
        <w:t>emitida</w:t>
      </w:r>
      <w:r w:rsidR="00D730A4" w:rsidRPr="0079346C">
        <w:rPr>
          <w:rFonts w:ascii="Palatino Linotype" w:hAnsi="Palatino Linotype"/>
        </w:rPr>
        <w:t xml:space="preserve"> </w:t>
      </w:r>
      <w:r w:rsidRPr="0079346C">
        <w:rPr>
          <w:rFonts w:ascii="Palatino Linotype" w:hAnsi="Palatino Linotype"/>
        </w:rPr>
        <w:t>por</w:t>
      </w:r>
      <w:r w:rsidR="00D730A4" w:rsidRPr="0079346C">
        <w:rPr>
          <w:rFonts w:ascii="Palatino Linotype" w:hAnsi="Palatino Linotype"/>
        </w:rPr>
        <w:t xml:space="preserve"> </w:t>
      </w:r>
      <w:r w:rsidR="004D5150" w:rsidRPr="0079346C">
        <w:rPr>
          <w:rFonts w:ascii="Palatino Linotype" w:hAnsi="Palatino Linotype"/>
        </w:rPr>
        <w:t>el</w:t>
      </w:r>
      <w:r w:rsidR="00D730A4" w:rsidRPr="0079346C">
        <w:rPr>
          <w:rFonts w:ascii="Palatino Linotype" w:hAnsi="Palatino Linotype"/>
        </w:rPr>
        <w:t xml:space="preserve"> </w:t>
      </w:r>
      <w:r w:rsidR="00035C5B" w:rsidRPr="0079346C">
        <w:rPr>
          <w:rFonts w:ascii="Palatino Linotype" w:hAnsi="Palatino Linotype"/>
          <w:b/>
        </w:rPr>
        <w:t>Consejo Estatal de la Mujer y Bienestar Social</w:t>
      </w:r>
      <w:r w:rsidRPr="0079346C">
        <w:rPr>
          <w:rFonts w:ascii="Palatino Linotype" w:hAnsi="Palatino Linotype"/>
        </w:rPr>
        <w:t>,</w:t>
      </w:r>
      <w:r w:rsidR="00D730A4" w:rsidRPr="0079346C">
        <w:rPr>
          <w:rFonts w:ascii="Palatino Linotype" w:hAnsi="Palatino Linotype"/>
        </w:rPr>
        <w:t xml:space="preserve"> </w:t>
      </w:r>
      <w:r w:rsidRPr="0079346C">
        <w:rPr>
          <w:rFonts w:ascii="Palatino Linotype" w:hAnsi="Palatino Linotype"/>
        </w:rPr>
        <w:t>en</w:t>
      </w:r>
      <w:r w:rsidR="00D730A4" w:rsidRPr="0079346C">
        <w:rPr>
          <w:rFonts w:ascii="Palatino Linotype" w:hAnsi="Palatino Linotype"/>
        </w:rPr>
        <w:t xml:space="preserve"> </w:t>
      </w:r>
      <w:r w:rsidRPr="0079346C">
        <w:rPr>
          <w:rFonts w:ascii="Palatino Linotype" w:hAnsi="Palatino Linotype"/>
        </w:rPr>
        <w:t>lo</w:t>
      </w:r>
      <w:r w:rsidR="00D730A4" w:rsidRPr="0079346C">
        <w:rPr>
          <w:rFonts w:ascii="Palatino Linotype" w:hAnsi="Palatino Linotype"/>
        </w:rPr>
        <w:t xml:space="preserve"> </w:t>
      </w:r>
      <w:r w:rsidRPr="0079346C">
        <w:rPr>
          <w:rFonts w:ascii="Palatino Linotype" w:hAnsi="Palatino Linotype"/>
        </w:rPr>
        <w:t>sucesivo</w:t>
      </w:r>
      <w:r w:rsidR="00D730A4" w:rsidRPr="0079346C">
        <w:rPr>
          <w:rFonts w:ascii="Palatino Linotype" w:hAnsi="Palatino Linotype"/>
        </w:rPr>
        <w:t xml:space="preserve"> </w:t>
      </w:r>
      <w:r w:rsidRPr="0079346C">
        <w:rPr>
          <w:rFonts w:ascii="Palatino Linotype" w:hAnsi="Palatino Linotype"/>
          <w:b/>
        </w:rPr>
        <w:t>EL</w:t>
      </w:r>
      <w:r w:rsidR="00D730A4" w:rsidRPr="0079346C">
        <w:rPr>
          <w:rFonts w:ascii="Palatino Linotype" w:hAnsi="Palatino Linotype"/>
          <w:b/>
        </w:rPr>
        <w:t xml:space="preserve"> </w:t>
      </w:r>
      <w:r w:rsidRPr="0079346C">
        <w:rPr>
          <w:rFonts w:ascii="Palatino Linotype" w:hAnsi="Palatino Linotype"/>
          <w:b/>
        </w:rPr>
        <w:t>SUJETO</w:t>
      </w:r>
      <w:r w:rsidR="00D730A4" w:rsidRPr="0079346C">
        <w:rPr>
          <w:rFonts w:ascii="Palatino Linotype" w:hAnsi="Palatino Linotype"/>
          <w:b/>
        </w:rPr>
        <w:t xml:space="preserve"> </w:t>
      </w:r>
      <w:r w:rsidRPr="0079346C">
        <w:rPr>
          <w:rFonts w:ascii="Palatino Linotype" w:hAnsi="Palatino Linotype"/>
          <w:b/>
        </w:rPr>
        <w:t>OBLIGADO</w:t>
      </w:r>
      <w:r w:rsidRPr="0079346C">
        <w:rPr>
          <w:rFonts w:ascii="Palatino Linotype" w:hAnsi="Palatino Linotype"/>
        </w:rPr>
        <w:t>,</w:t>
      </w:r>
      <w:r w:rsidR="00D730A4" w:rsidRPr="0079346C">
        <w:rPr>
          <w:rFonts w:ascii="Palatino Linotype" w:hAnsi="Palatino Linotype"/>
        </w:rPr>
        <w:t xml:space="preserve"> </w:t>
      </w:r>
      <w:r w:rsidRPr="0079346C">
        <w:rPr>
          <w:rFonts w:ascii="Palatino Linotype" w:hAnsi="Palatino Linotype"/>
        </w:rPr>
        <w:t>se</w:t>
      </w:r>
      <w:r w:rsidR="00D730A4" w:rsidRPr="0079346C">
        <w:rPr>
          <w:rFonts w:ascii="Palatino Linotype" w:hAnsi="Palatino Linotype"/>
        </w:rPr>
        <w:t xml:space="preserve"> </w:t>
      </w:r>
      <w:r w:rsidRPr="0079346C">
        <w:rPr>
          <w:rFonts w:ascii="Palatino Linotype" w:hAnsi="Palatino Linotype"/>
        </w:rPr>
        <w:t>procede</w:t>
      </w:r>
      <w:r w:rsidR="00D730A4" w:rsidRPr="0079346C">
        <w:rPr>
          <w:rFonts w:ascii="Palatino Linotype" w:hAnsi="Palatino Linotype"/>
        </w:rPr>
        <w:t xml:space="preserve"> </w:t>
      </w:r>
      <w:r w:rsidRPr="0079346C">
        <w:rPr>
          <w:rFonts w:ascii="Palatino Linotype" w:hAnsi="Palatino Linotype"/>
        </w:rPr>
        <w:t>a</w:t>
      </w:r>
      <w:r w:rsidR="00D730A4" w:rsidRPr="0079346C">
        <w:rPr>
          <w:rFonts w:ascii="Palatino Linotype" w:hAnsi="Palatino Linotype"/>
        </w:rPr>
        <w:t xml:space="preserve"> </w:t>
      </w:r>
      <w:r w:rsidRPr="0079346C">
        <w:rPr>
          <w:rFonts w:ascii="Palatino Linotype" w:hAnsi="Palatino Linotype"/>
        </w:rPr>
        <w:t>dictar</w:t>
      </w:r>
      <w:r w:rsidR="00D730A4" w:rsidRPr="0079346C">
        <w:rPr>
          <w:rFonts w:ascii="Palatino Linotype" w:hAnsi="Palatino Linotype"/>
        </w:rPr>
        <w:t xml:space="preserve"> </w:t>
      </w:r>
      <w:r w:rsidRPr="0079346C">
        <w:rPr>
          <w:rFonts w:ascii="Palatino Linotype" w:hAnsi="Palatino Linotype"/>
        </w:rPr>
        <w:t>la</w:t>
      </w:r>
      <w:r w:rsidR="00D730A4" w:rsidRPr="0079346C">
        <w:rPr>
          <w:rFonts w:ascii="Palatino Linotype" w:hAnsi="Palatino Linotype"/>
        </w:rPr>
        <w:t xml:space="preserve"> </w:t>
      </w:r>
      <w:r w:rsidRPr="0079346C">
        <w:rPr>
          <w:rFonts w:ascii="Palatino Linotype" w:hAnsi="Palatino Linotype"/>
        </w:rPr>
        <w:t>presente</w:t>
      </w:r>
      <w:r w:rsidR="00D730A4" w:rsidRPr="0079346C">
        <w:rPr>
          <w:rFonts w:ascii="Palatino Linotype" w:hAnsi="Palatino Linotype"/>
        </w:rPr>
        <w:t xml:space="preserve"> </w:t>
      </w:r>
      <w:r w:rsidRPr="0079346C">
        <w:rPr>
          <w:rFonts w:ascii="Palatino Linotype" w:hAnsi="Palatino Linotype"/>
        </w:rPr>
        <w:t>resolución</w:t>
      </w:r>
      <w:r w:rsidR="00D730A4" w:rsidRPr="0079346C">
        <w:rPr>
          <w:rFonts w:ascii="Palatino Linotype" w:hAnsi="Palatino Linotype"/>
        </w:rPr>
        <w:t xml:space="preserve"> </w:t>
      </w:r>
      <w:r w:rsidRPr="0079346C">
        <w:rPr>
          <w:rFonts w:ascii="Palatino Linotype" w:hAnsi="Palatino Linotype"/>
        </w:rPr>
        <w:t>con</w:t>
      </w:r>
      <w:r w:rsidR="00D730A4" w:rsidRPr="0079346C">
        <w:rPr>
          <w:rFonts w:ascii="Palatino Linotype" w:hAnsi="Palatino Linotype"/>
        </w:rPr>
        <w:t xml:space="preserve"> </w:t>
      </w:r>
      <w:r w:rsidRPr="0079346C">
        <w:rPr>
          <w:rFonts w:ascii="Palatino Linotype" w:hAnsi="Palatino Linotype"/>
        </w:rPr>
        <w:t>base</w:t>
      </w:r>
      <w:r w:rsidR="00D730A4" w:rsidRPr="0079346C">
        <w:rPr>
          <w:rFonts w:ascii="Palatino Linotype" w:hAnsi="Palatino Linotype"/>
        </w:rPr>
        <w:t xml:space="preserve"> </w:t>
      </w:r>
      <w:r w:rsidRPr="0079346C">
        <w:rPr>
          <w:rFonts w:ascii="Palatino Linotype" w:hAnsi="Palatino Linotype"/>
        </w:rPr>
        <w:t>en</w:t>
      </w:r>
      <w:r w:rsidR="00D730A4" w:rsidRPr="0079346C">
        <w:rPr>
          <w:rFonts w:ascii="Palatino Linotype" w:hAnsi="Palatino Linotype"/>
        </w:rPr>
        <w:t xml:space="preserve"> </w:t>
      </w:r>
      <w:r w:rsidRPr="0079346C">
        <w:rPr>
          <w:rFonts w:ascii="Palatino Linotype" w:hAnsi="Palatino Linotype"/>
        </w:rPr>
        <w:t>lo</w:t>
      </w:r>
      <w:r w:rsidR="00D730A4" w:rsidRPr="0079346C">
        <w:rPr>
          <w:rFonts w:ascii="Palatino Linotype" w:hAnsi="Palatino Linotype"/>
        </w:rPr>
        <w:t xml:space="preserve"> </w:t>
      </w:r>
      <w:r w:rsidRPr="0079346C">
        <w:rPr>
          <w:rFonts w:ascii="Palatino Linotype" w:hAnsi="Palatino Linotype"/>
        </w:rPr>
        <w:t>siguiente:</w:t>
      </w:r>
      <w:r w:rsidR="00D730A4" w:rsidRPr="0079346C">
        <w:rPr>
          <w:rFonts w:ascii="Palatino Linotype" w:hAnsi="Palatino Linotype"/>
        </w:rPr>
        <w:t xml:space="preserve"> </w:t>
      </w:r>
    </w:p>
    <w:p w:rsidR="00A2780F" w:rsidRPr="0079346C" w:rsidRDefault="00A2780F" w:rsidP="00484EA9">
      <w:pPr>
        <w:spacing w:before="160" w:after="120" w:line="360" w:lineRule="auto"/>
        <w:jc w:val="center"/>
        <w:rPr>
          <w:rFonts w:ascii="Palatino Linotype" w:hAnsi="Palatino Linotype"/>
          <w:b/>
          <w:bCs/>
          <w:spacing w:val="40"/>
          <w:sz w:val="28"/>
        </w:rPr>
      </w:pPr>
      <w:r w:rsidRPr="0079346C">
        <w:rPr>
          <w:rFonts w:ascii="Palatino Linotype" w:hAnsi="Palatino Linotype"/>
          <w:b/>
          <w:bCs/>
          <w:spacing w:val="40"/>
          <w:sz w:val="28"/>
        </w:rPr>
        <w:t>RESULTANDO</w:t>
      </w:r>
    </w:p>
    <w:p w:rsidR="00345471" w:rsidRPr="0079346C" w:rsidRDefault="00A327E0" w:rsidP="00484EA9">
      <w:pPr>
        <w:pStyle w:val="Prrafodelista"/>
        <w:numPr>
          <w:ilvl w:val="0"/>
          <w:numId w:val="4"/>
        </w:numPr>
        <w:tabs>
          <w:tab w:val="left" w:pos="567"/>
        </w:tabs>
        <w:spacing w:before="120" w:after="120" w:line="360" w:lineRule="auto"/>
        <w:ind w:left="0" w:firstLine="0"/>
        <w:jc w:val="both"/>
        <w:rPr>
          <w:rFonts w:ascii="Palatino Linotype" w:hAnsi="Palatino Linotype" w:cs="Arial"/>
        </w:rPr>
      </w:pPr>
      <w:r w:rsidRPr="0079346C">
        <w:rPr>
          <w:rFonts w:ascii="Palatino Linotype" w:hAnsi="Palatino Linotype"/>
        </w:rPr>
        <w:t>En</w:t>
      </w:r>
      <w:r w:rsidR="00D730A4" w:rsidRPr="0079346C">
        <w:rPr>
          <w:rFonts w:ascii="Palatino Linotype" w:hAnsi="Palatino Linotype"/>
        </w:rPr>
        <w:t xml:space="preserve"> </w:t>
      </w:r>
      <w:r w:rsidRPr="0079346C">
        <w:rPr>
          <w:rFonts w:ascii="Palatino Linotype" w:hAnsi="Palatino Linotype"/>
        </w:rPr>
        <w:t>fecha</w:t>
      </w:r>
      <w:r w:rsidR="00D730A4" w:rsidRPr="0079346C">
        <w:rPr>
          <w:rFonts w:ascii="Palatino Linotype" w:hAnsi="Palatino Linotype"/>
        </w:rPr>
        <w:t xml:space="preserve"> </w:t>
      </w:r>
      <w:r w:rsidR="009D5BB2" w:rsidRPr="0079346C">
        <w:rPr>
          <w:rFonts w:ascii="Palatino Linotype" w:hAnsi="Palatino Linotype"/>
        </w:rPr>
        <w:t>veinte</w:t>
      </w:r>
      <w:r w:rsidR="00D730A4" w:rsidRPr="0079346C">
        <w:rPr>
          <w:rFonts w:ascii="Palatino Linotype" w:hAnsi="Palatino Linotype"/>
        </w:rPr>
        <w:t xml:space="preserve"> </w:t>
      </w:r>
      <w:r w:rsidR="008C6296" w:rsidRPr="0079346C">
        <w:rPr>
          <w:rFonts w:ascii="Palatino Linotype" w:hAnsi="Palatino Linotype"/>
        </w:rPr>
        <w:t>de</w:t>
      </w:r>
      <w:r w:rsidR="00D730A4" w:rsidRPr="0079346C">
        <w:rPr>
          <w:rFonts w:ascii="Palatino Linotype" w:hAnsi="Palatino Linotype"/>
        </w:rPr>
        <w:t xml:space="preserve"> </w:t>
      </w:r>
      <w:r w:rsidR="001F77CB" w:rsidRPr="0079346C">
        <w:rPr>
          <w:rFonts w:ascii="Palatino Linotype" w:hAnsi="Palatino Linotype"/>
        </w:rPr>
        <w:t>junio</w:t>
      </w:r>
      <w:r w:rsidR="00D730A4" w:rsidRPr="0079346C">
        <w:rPr>
          <w:rFonts w:ascii="Palatino Linotype" w:hAnsi="Palatino Linotype"/>
        </w:rPr>
        <w:t xml:space="preserve"> </w:t>
      </w:r>
      <w:r w:rsidRPr="0079346C">
        <w:rPr>
          <w:rFonts w:ascii="Palatino Linotype" w:hAnsi="Palatino Linotype"/>
        </w:rPr>
        <w:t>de</w:t>
      </w:r>
      <w:r w:rsidR="00D730A4" w:rsidRPr="0079346C">
        <w:rPr>
          <w:rFonts w:ascii="Palatino Linotype" w:hAnsi="Palatino Linotype"/>
        </w:rPr>
        <w:t xml:space="preserve"> </w:t>
      </w:r>
      <w:r w:rsidRPr="0079346C">
        <w:rPr>
          <w:rFonts w:ascii="Palatino Linotype" w:hAnsi="Palatino Linotype"/>
        </w:rPr>
        <w:t>dos</w:t>
      </w:r>
      <w:r w:rsidR="00D730A4" w:rsidRPr="0079346C">
        <w:rPr>
          <w:rFonts w:ascii="Palatino Linotype" w:hAnsi="Palatino Linotype"/>
        </w:rPr>
        <w:t xml:space="preserve"> </w:t>
      </w:r>
      <w:r w:rsidRPr="0079346C">
        <w:rPr>
          <w:rFonts w:ascii="Palatino Linotype" w:hAnsi="Palatino Linotype"/>
        </w:rPr>
        <w:t>mil</w:t>
      </w:r>
      <w:r w:rsidR="00D730A4" w:rsidRPr="0079346C">
        <w:rPr>
          <w:rFonts w:ascii="Palatino Linotype" w:hAnsi="Palatino Linotype"/>
        </w:rPr>
        <w:t xml:space="preserve"> </w:t>
      </w:r>
      <w:r w:rsidRPr="0079346C">
        <w:rPr>
          <w:rFonts w:ascii="Palatino Linotype" w:hAnsi="Palatino Linotype"/>
        </w:rPr>
        <w:t>dieci</w:t>
      </w:r>
      <w:r w:rsidR="00994970" w:rsidRPr="0079346C">
        <w:rPr>
          <w:rFonts w:ascii="Palatino Linotype" w:hAnsi="Palatino Linotype"/>
        </w:rPr>
        <w:t>ocho</w:t>
      </w:r>
      <w:r w:rsidRPr="0079346C">
        <w:rPr>
          <w:rFonts w:ascii="Palatino Linotype" w:hAnsi="Palatino Linotype"/>
        </w:rPr>
        <w:t>,</w:t>
      </w:r>
      <w:r w:rsidR="00D730A4" w:rsidRPr="0079346C">
        <w:rPr>
          <w:rFonts w:ascii="Palatino Linotype" w:hAnsi="Palatino Linotype"/>
        </w:rPr>
        <w:t xml:space="preserve"> </w:t>
      </w:r>
      <w:r w:rsidR="00035C5B" w:rsidRPr="0079346C">
        <w:rPr>
          <w:rFonts w:ascii="Palatino Linotype" w:hAnsi="Palatino Linotype" w:cs="Arial"/>
          <w:b/>
        </w:rPr>
        <w:t>LA RECURRENTE</w:t>
      </w:r>
      <w:r w:rsidR="007554C2" w:rsidRPr="0079346C">
        <w:rPr>
          <w:rFonts w:ascii="Palatino Linotype" w:hAnsi="Palatino Linotype"/>
        </w:rPr>
        <w:t xml:space="preserve"> </w:t>
      </w:r>
      <w:r w:rsidRPr="0079346C">
        <w:rPr>
          <w:rFonts w:ascii="Palatino Linotype" w:hAnsi="Palatino Linotype"/>
        </w:rPr>
        <w:t>presentó</w:t>
      </w:r>
      <w:r w:rsidR="00D730A4" w:rsidRPr="0079346C">
        <w:rPr>
          <w:rFonts w:ascii="Palatino Linotype" w:hAnsi="Palatino Linotype"/>
        </w:rPr>
        <w:t xml:space="preserve"> </w:t>
      </w:r>
      <w:r w:rsidRPr="0079346C">
        <w:rPr>
          <w:rFonts w:ascii="Palatino Linotype" w:hAnsi="Palatino Linotype"/>
        </w:rPr>
        <w:t>a</w:t>
      </w:r>
      <w:r w:rsidR="00D730A4" w:rsidRPr="0079346C">
        <w:rPr>
          <w:rFonts w:ascii="Palatino Linotype" w:hAnsi="Palatino Linotype"/>
        </w:rPr>
        <w:t xml:space="preserve"> </w:t>
      </w:r>
      <w:r w:rsidRPr="0079346C">
        <w:rPr>
          <w:rFonts w:ascii="Palatino Linotype" w:hAnsi="Palatino Linotype"/>
        </w:rPr>
        <w:t>través</w:t>
      </w:r>
      <w:r w:rsidR="00D730A4" w:rsidRPr="0079346C">
        <w:rPr>
          <w:rFonts w:ascii="Palatino Linotype" w:hAnsi="Palatino Linotype"/>
        </w:rPr>
        <w:t xml:space="preserve"> </w:t>
      </w:r>
      <w:r w:rsidRPr="0079346C">
        <w:rPr>
          <w:rFonts w:ascii="Palatino Linotype" w:hAnsi="Palatino Linotype"/>
        </w:rPr>
        <w:t>del</w:t>
      </w:r>
      <w:r w:rsidR="00D730A4" w:rsidRPr="0079346C">
        <w:rPr>
          <w:rFonts w:ascii="Palatino Linotype" w:hAnsi="Palatino Linotype"/>
        </w:rPr>
        <w:t xml:space="preserve"> </w:t>
      </w:r>
      <w:r w:rsidRPr="0079346C">
        <w:rPr>
          <w:rFonts w:ascii="Palatino Linotype" w:hAnsi="Palatino Linotype" w:cs="Arial"/>
        </w:rPr>
        <w:t>Sistema</w:t>
      </w:r>
      <w:r w:rsidR="00D730A4" w:rsidRPr="0079346C">
        <w:rPr>
          <w:rFonts w:ascii="Palatino Linotype" w:hAnsi="Palatino Linotype"/>
        </w:rPr>
        <w:t xml:space="preserve"> </w:t>
      </w:r>
      <w:r w:rsidRPr="0079346C">
        <w:rPr>
          <w:rFonts w:ascii="Palatino Linotype" w:hAnsi="Palatino Linotype"/>
        </w:rPr>
        <w:t>de</w:t>
      </w:r>
      <w:r w:rsidR="00D730A4" w:rsidRPr="0079346C">
        <w:rPr>
          <w:rFonts w:ascii="Palatino Linotype" w:hAnsi="Palatino Linotype"/>
        </w:rPr>
        <w:t xml:space="preserve"> </w:t>
      </w:r>
      <w:r w:rsidRPr="0079346C">
        <w:rPr>
          <w:rFonts w:ascii="Palatino Linotype" w:hAnsi="Palatino Linotype"/>
        </w:rPr>
        <w:t>Acceso</w:t>
      </w:r>
      <w:r w:rsidR="00D730A4" w:rsidRPr="0079346C">
        <w:rPr>
          <w:rFonts w:ascii="Palatino Linotype" w:hAnsi="Palatino Linotype"/>
        </w:rPr>
        <w:t xml:space="preserve"> </w:t>
      </w:r>
      <w:r w:rsidRPr="0079346C">
        <w:rPr>
          <w:rFonts w:ascii="Palatino Linotype" w:hAnsi="Palatino Linotype"/>
        </w:rPr>
        <w:t>a</w:t>
      </w:r>
      <w:r w:rsidR="00D730A4" w:rsidRPr="0079346C">
        <w:rPr>
          <w:rFonts w:ascii="Palatino Linotype" w:hAnsi="Palatino Linotype"/>
        </w:rPr>
        <w:t xml:space="preserve"> </w:t>
      </w:r>
      <w:r w:rsidRPr="0079346C">
        <w:rPr>
          <w:rFonts w:ascii="Palatino Linotype" w:hAnsi="Palatino Linotype"/>
        </w:rPr>
        <w:t>la</w:t>
      </w:r>
      <w:r w:rsidR="00D730A4" w:rsidRPr="0079346C">
        <w:rPr>
          <w:rFonts w:ascii="Palatino Linotype" w:hAnsi="Palatino Linotype"/>
        </w:rPr>
        <w:t xml:space="preserve"> </w:t>
      </w:r>
      <w:r w:rsidRPr="0079346C">
        <w:rPr>
          <w:rFonts w:ascii="Palatino Linotype" w:hAnsi="Palatino Linotype"/>
        </w:rPr>
        <w:t>Información</w:t>
      </w:r>
      <w:r w:rsidR="00D730A4" w:rsidRPr="0079346C">
        <w:rPr>
          <w:rFonts w:ascii="Palatino Linotype" w:hAnsi="Palatino Linotype"/>
        </w:rPr>
        <w:t xml:space="preserve"> </w:t>
      </w:r>
      <w:r w:rsidRPr="0079346C">
        <w:rPr>
          <w:rFonts w:ascii="Palatino Linotype" w:hAnsi="Palatino Linotype"/>
        </w:rPr>
        <w:t>Mexiquense,</w:t>
      </w:r>
      <w:r w:rsidR="00D730A4" w:rsidRPr="0079346C">
        <w:rPr>
          <w:rFonts w:ascii="Palatino Linotype" w:hAnsi="Palatino Linotype"/>
        </w:rPr>
        <w:t xml:space="preserve"> </w:t>
      </w:r>
      <w:r w:rsidRPr="0079346C">
        <w:rPr>
          <w:rFonts w:ascii="Palatino Linotype" w:hAnsi="Palatino Linotype"/>
        </w:rPr>
        <w:t>en</w:t>
      </w:r>
      <w:r w:rsidR="00D730A4" w:rsidRPr="0079346C">
        <w:rPr>
          <w:rFonts w:ascii="Palatino Linotype" w:hAnsi="Palatino Linotype"/>
        </w:rPr>
        <w:t xml:space="preserve"> </w:t>
      </w:r>
      <w:r w:rsidRPr="0079346C">
        <w:rPr>
          <w:rFonts w:ascii="Palatino Linotype" w:hAnsi="Palatino Linotype"/>
        </w:rPr>
        <w:t>lo</w:t>
      </w:r>
      <w:r w:rsidR="00D730A4" w:rsidRPr="0079346C">
        <w:rPr>
          <w:rFonts w:ascii="Palatino Linotype" w:hAnsi="Palatino Linotype"/>
        </w:rPr>
        <w:t xml:space="preserve"> </w:t>
      </w:r>
      <w:r w:rsidRPr="0079346C">
        <w:rPr>
          <w:rFonts w:ascii="Palatino Linotype" w:hAnsi="Palatino Linotype"/>
        </w:rPr>
        <w:t>subsecuente</w:t>
      </w:r>
      <w:r w:rsidR="00D730A4" w:rsidRPr="0079346C">
        <w:rPr>
          <w:rFonts w:ascii="Palatino Linotype" w:hAnsi="Palatino Linotype"/>
        </w:rPr>
        <w:t xml:space="preserve"> </w:t>
      </w:r>
      <w:r w:rsidRPr="0079346C">
        <w:rPr>
          <w:rFonts w:ascii="Palatino Linotype" w:hAnsi="Palatino Linotype"/>
          <w:b/>
        </w:rPr>
        <w:t>EL</w:t>
      </w:r>
      <w:r w:rsidR="00D730A4" w:rsidRPr="0079346C">
        <w:rPr>
          <w:rFonts w:ascii="Palatino Linotype" w:hAnsi="Palatino Linotype"/>
          <w:b/>
        </w:rPr>
        <w:t xml:space="preserve"> </w:t>
      </w:r>
      <w:r w:rsidRPr="0079346C">
        <w:rPr>
          <w:rFonts w:ascii="Palatino Linotype" w:hAnsi="Palatino Linotype"/>
          <w:b/>
        </w:rPr>
        <w:t>SAIMEX</w:t>
      </w:r>
      <w:r w:rsidR="00D730A4" w:rsidRPr="0079346C">
        <w:rPr>
          <w:rFonts w:ascii="Palatino Linotype" w:hAnsi="Palatino Linotype"/>
        </w:rPr>
        <w:t xml:space="preserve"> </w:t>
      </w:r>
      <w:r w:rsidRPr="0079346C">
        <w:rPr>
          <w:rFonts w:ascii="Palatino Linotype" w:hAnsi="Palatino Linotype"/>
        </w:rPr>
        <w:t>ante</w:t>
      </w:r>
      <w:r w:rsidR="00D730A4" w:rsidRPr="0079346C">
        <w:rPr>
          <w:rFonts w:ascii="Palatino Linotype" w:hAnsi="Palatino Linotype"/>
        </w:rPr>
        <w:t xml:space="preserve"> </w:t>
      </w:r>
      <w:r w:rsidRPr="0079346C">
        <w:rPr>
          <w:rFonts w:ascii="Palatino Linotype" w:hAnsi="Palatino Linotype"/>
          <w:b/>
        </w:rPr>
        <w:t>EL</w:t>
      </w:r>
      <w:r w:rsidR="00D730A4" w:rsidRPr="0079346C">
        <w:rPr>
          <w:rFonts w:ascii="Palatino Linotype" w:hAnsi="Palatino Linotype"/>
          <w:b/>
        </w:rPr>
        <w:t xml:space="preserve"> </w:t>
      </w:r>
      <w:r w:rsidRPr="0079346C">
        <w:rPr>
          <w:rFonts w:ascii="Palatino Linotype" w:hAnsi="Palatino Linotype"/>
          <w:b/>
        </w:rPr>
        <w:t>SUJETO</w:t>
      </w:r>
      <w:r w:rsidR="00D730A4" w:rsidRPr="0079346C">
        <w:rPr>
          <w:rFonts w:ascii="Palatino Linotype" w:hAnsi="Palatino Linotype"/>
          <w:b/>
        </w:rPr>
        <w:t xml:space="preserve"> </w:t>
      </w:r>
      <w:r w:rsidRPr="0079346C">
        <w:rPr>
          <w:rFonts w:ascii="Palatino Linotype" w:hAnsi="Palatino Linotype"/>
          <w:b/>
        </w:rPr>
        <w:t>OBLIGADO</w:t>
      </w:r>
      <w:r w:rsidRPr="0079346C">
        <w:rPr>
          <w:rFonts w:ascii="Palatino Linotype" w:hAnsi="Palatino Linotype"/>
        </w:rPr>
        <w:t>,</w:t>
      </w:r>
      <w:r w:rsidR="00D730A4" w:rsidRPr="0079346C">
        <w:rPr>
          <w:rFonts w:ascii="Palatino Linotype" w:hAnsi="Palatino Linotype"/>
        </w:rPr>
        <w:t xml:space="preserve"> </w:t>
      </w:r>
      <w:r w:rsidRPr="0079346C">
        <w:rPr>
          <w:rFonts w:ascii="Palatino Linotype" w:hAnsi="Palatino Linotype"/>
        </w:rPr>
        <w:t>la</w:t>
      </w:r>
      <w:r w:rsidR="00D730A4" w:rsidRPr="0079346C">
        <w:rPr>
          <w:rFonts w:ascii="Palatino Linotype" w:hAnsi="Palatino Linotype"/>
        </w:rPr>
        <w:t xml:space="preserve"> </w:t>
      </w:r>
      <w:r w:rsidRPr="0079346C">
        <w:rPr>
          <w:rFonts w:ascii="Palatino Linotype" w:hAnsi="Palatino Linotype"/>
        </w:rPr>
        <w:t>solicitud</w:t>
      </w:r>
      <w:r w:rsidR="00D730A4" w:rsidRPr="0079346C">
        <w:rPr>
          <w:rFonts w:ascii="Palatino Linotype" w:hAnsi="Palatino Linotype"/>
        </w:rPr>
        <w:t xml:space="preserve"> </w:t>
      </w:r>
      <w:r w:rsidRPr="0079346C">
        <w:rPr>
          <w:rFonts w:ascii="Palatino Linotype" w:hAnsi="Palatino Linotype"/>
        </w:rPr>
        <w:t>de</w:t>
      </w:r>
      <w:r w:rsidR="00D730A4" w:rsidRPr="0079346C">
        <w:rPr>
          <w:rFonts w:ascii="Palatino Linotype" w:hAnsi="Palatino Linotype"/>
        </w:rPr>
        <w:t xml:space="preserve"> </w:t>
      </w:r>
      <w:r w:rsidRPr="0079346C">
        <w:rPr>
          <w:rFonts w:ascii="Palatino Linotype" w:hAnsi="Palatino Linotype"/>
        </w:rPr>
        <w:t>acceso</w:t>
      </w:r>
      <w:r w:rsidR="00D730A4" w:rsidRPr="0079346C">
        <w:rPr>
          <w:rFonts w:ascii="Palatino Linotype" w:hAnsi="Palatino Linotype"/>
        </w:rPr>
        <w:t xml:space="preserve"> </w:t>
      </w:r>
      <w:r w:rsidRPr="0079346C">
        <w:rPr>
          <w:rFonts w:ascii="Palatino Linotype" w:hAnsi="Palatino Linotype"/>
        </w:rPr>
        <w:t>a</w:t>
      </w:r>
      <w:r w:rsidR="00D730A4" w:rsidRPr="0079346C">
        <w:rPr>
          <w:rFonts w:ascii="Palatino Linotype" w:hAnsi="Palatino Linotype"/>
        </w:rPr>
        <w:t xml:space="preserve"> </w:t>
      </w:r>
      <w:r w:rsidRPr="0079346C">
        <w:rPr>
          <w:rFonts w:ascii="Palatino Linotype" w:hAnsi="Palatino Linotype"/>
        </w:rPr>
        <w:t>la</w:t>
      </w:r>
      <w:r w:rsidR="00D730A4" w:rsidRPr="0079346C">
        <w:rPr>
          <w:rFonts w:ascii="Palatino Linotype" w:hAnsi="Palatino Linotype"/>
        </w:rPr>
        <w:t xml:space="preserve"> </w:t>
      </w:r>
      <w:r w:rsidRPr="0079346C">
        <w:rPr>
          <w:rFonts w:ascii="Palatino Linotype" w:hAnsi="Palatino Linotype"/>
        </w:rPr>
        <w:t>información</w:t>
      </w:r>
      <w:r w:rsidR="00D730A4" w:rsidRPr="0079346C">
        <w:rPr>
          <w:rFonts w:ascii="Palatino Linotype" w:hAnsi="Palatino Linotype"/>
        </w:rPr>
        <w:t xml:space="preserve"> </w:t>
      </w:r>
      <w:r w:rsidRPr="0079346C">
        <w:rPr>
          <w:rFonts w:ascii="Palatino Linotype" w:hAnsi="Palatino Linotype"/>
        </w:rPr>
        <w:t>pública,</w:t>
      </w:r>
      <w:r w:rsidR="00D730A4" w:rsidRPr="0079346C">
        <w:rPr>
          <w:rFonts w:ascii="Palatino Linotype" w:hAnsi="Palatino Linotype"/>
        </w:rPr>
        <w:t xml:space="preserve"> </w:t>
      </w:r>
      <w:r w:rsidR="00345471" w:rsidRPr="0079346C">
        <w:rPr>
          <w:rFonts w:ascii="Palatino Linotype" w:hAnsi="Palatino Linotype"/>
        </w:rPr>
        <w:t xml:space="preserve">a la que se le asignó el número </w:t>
      </w:r>
      <w:r w:rsidR="00687A76" w:rsidRPr="0079346C">
        <w:rPr>
          <w:rFonts w:ascii="Palatino Linotype" w:hAnsi="Palatino Linotype"/>
          <w:b/>
          <w:bCs/>
        </w:rPr>
        <w:t>00068/CEMYBS/IP/2018</w:t>
      </w:r>
      <w:r w:rsidR="00345471" w:rsidRPr="0079346C">
        <w:rPr>
          <w:rFonts w:ascii="Palatino Linotype" w:hAnsi="Palatino Linotype"/>
        </w:rPr>
        <w:t xml:space="preserve">, </w:t>
      </w:r>
      <w:r w:rsidR="00002897" w:rsidRPr="0079346C">
        <w:rPr>
          <w:rFonts w:ascii="Palatino Linotype" w:hAnsi="Palatino Linotype"/>
        </w:rPr>
        <w:t>mediante la cual requirió por dicha vía:</w:t>
      </w:r>
    </w:p>
    <w:p w:rsidR="00A327E0" w:rsidRPr="0079346C" w:rsidRDefault="00A327E0" w:rsidP="00484EA9">
      <w:pPr>
        <w:spacing w:before="120" w:after="120"/>
        <w:ind w:left="709" w:right="709"/>
        <w:jc w:val="both"/>
        <w:rPr>
          <w:rFonts w:ascii="Palatino Linotype" w:hAnsi="Palatino Linotype"/>
          <w:sz w:val="22"/>
          <w:szCs w:val="22"/>
        </w:rPr>
      </w:pPr>
      <w:r w:rsidRPr="0079346C">
        <w:rPr>
          <w:rFonts w:ascii="Palatino Linotype" w:hAnsi="Palatino Linotype" w:cs="Arial"/>
          <w:i/>
          <w:sz w:val="22"/>
          <w:szCs w:val="22"/>
        </w:rPr>
        <w:t>“</w:t>
      </w:r>
      <w:r w:rsidR="009D5BB2" w:rsidRPr="0079346C">
        <w:rPr>
          <w:rFonts w:ascii="Palatino Linotype" w:hAnsi="Palatino Linotype" w:cs="Arial"/>
          <w:i/>
          <w:sz w:val="22"/>
          <w:szCs w:val="22"/>
        </w:rPr>
        <w:t>Se solicita diagnóstico del municipio de San Felipe del Progreso sobre las causas, la frecuencia y las consecuencias de la violencia contra las mujeres y niñas. Lo anterior con base en lo mandatado en el artículo 37, fracción IX de la Ley de Acceso de las Mujeres a una vida libre de Violencia del Estado de México</w:t>
      </w:r>
      <w:r w:rsidRPr="0079346C">
        <w:rPr>
          <w:rFonts w:ascii="Palatino Linotype" w:hAnsi="Palatino Linotype" w:cs="Arial"/>
          <w:i/>
          <w:sz w:val="22"/>
          <w:szCs w:val="22"/>
        </w:rPr>
        <w:t>”</w:t>
      </w:r>
      <w:r w:rsidR="00D730A4" w:rsidRPr="0079346C">
        <w:rPr>
          <w:rFonts w:ascii="Palatino Linotype" w:hAnsi="Palatino Linotype" w:cs="Arial"/>
          <w:i/>
          <w:sz w:val="22"/>
          <w:szCs w:val="22"/>
        </w:rPr>
        <w:t xml:space="preserve"> </w:t>
      </w:r>
      <w:r w:rsidRPr="0079346C">
        <w:rPr>
          <w:rFonts w:ascii="Palatino Linotype" w:hAnsi="Palatino Linotype"/>
          <w:sz w:val="22"/>
          <w:szCs w:val="22"/>
        </w:rPr>
        <w:t>(Sic)</w:t>
      </w:r>
      <w:r w:rsidR="005E4AF2" w:rsidRPr="0079346C">
        <w:rPr>
          <w:rFonts w:ascii="Palatino Linotype" w:hAnsi="Palatino Linotype"/>
          <w:sz w:val="22"/>
          <w:szCs w:val="22"/>
        </w:rPr>
        <w:t>.</w:t>
      </w:r>
    </w:p>
    <w:p w:rsidR="009D5BB2" w:rsidRPr="0079346C" w:rsidRDefault="009D5BB2" w:rsidP="00484EA9">
      <w:pPr>
        <w:pStyle w:val="Prrafodelista"/>
        <w:numPr>
          <w:ilvl w:val="0"/>
          <w:numId w:val="4"/>
        </w:numPr>
        <w:tabs>
          <w:tab w:val="left" w:pos="567"/>
        </w:tabs>
        <w:spacing w:before="120" w:line="360" w:lineRule="auto"/>
        <w:ind w:left="0" w:firstLine="0"/>
        <w:jc w:val="both"/>
        <w:rPr>
          <w:rFonts w:ascii="Palatino Linotype" w:hAnsi="Palatino Linotype"/>
          <w:b/>
          <w:bCs/>
          <w:i/>
        </w:rPr>
      </w:pPr>
      <w:r w:rsidRPr="0079346C">
        <w:rPr>
          <w:rFonts w:ascii="Palatino Linotype" w:hAnsi="Palatino Linotype"/>
        </w:rPr>
        <w:t xml:space="preserve">En fecha </w:t>
      </w:r>
      <w:r w:rsidR="00581A52" w:rsidRPr="0079346C">
        <w:rPr>
          <w:rFonts w:ascii="Palatino Linotype" w:hAnsi="Palatino Linotype"/>
        </w:rPr>
        <w:t>veintinueve</w:t>
      </w:r>
      <w:r w:rsidRPr="0079346C">
        <w:rPr>
          <w:rFonts w:ascii="Palatino Linotype" w:hAnsi="Palatino Linotype"/>
        </w:rPr>
        <w:t xml:space="preserve"> de junio de dos mil dieciocho, la Unidad de </w:t>
      </w:r>
      <w:r w:rsidRPr="0079346C">
        <w:rPr>
          <w:rFonts w:ascii="Palatino Linotype" w:hAnsi="Palatino Linotype" w:cs="Arial"/>
        </w:rPr>
        <w:t>Transparencia</w:t>
      </w:r>
      <w:r w:rsidRPr="0079346C">
        <w:rPr>
          <w:rFonts w:ascii="Palatino Linotype" w:hAnsi="Palatino Linotype"/>
        </w:rPr>
        <w:t xml:space="preserve"> del</w:t>
      </w:r>
      <w:r w:rsidRPr="0079346C">
        <w:rPr>
          <w:rFonts w:ascii="Palatino Linotype" w:hAnsi="Palatino Linotype"/>
          <w:b/>
        </w:rPr>
        <w:t xml:space="preserve"> SUJETO OBLIGADO</w:t>
      </w:r>
      <w:r w:rsidRPr="0079346C">
        <w:rPr>
          <w:rFonts w:ascii="Palatino Linotype" w:hAnsi="Palatino Linotype"/>
        </w:rPr>
        <w:t xml:space="preserve"> turnó mediante requerimiento</w:t>
      </w:r>
      <w:r w:rsidR="00A10612" w:rsidRPr="0079346C">
        <w:rPr>
          <w:rFonts w:ascii="Palatino Linotype" w:hAnsi="Palatino Linotype"/>
        </w:rPr>
        <w:t>, el contenido de la solicitud de información al Responsable del Área Jurídico Contencioso y Servidor Público Habilitado</w:t>
      </w:r>
      <w:r w:rsidRPr="0079346C">
        <w:rPr>
          <w:rFonts w:ascii="Palatino Linotype" w:hAnsi="Palatino Linotype"/>
        </w:rPr>
        <w:t xml:space="preserve">, el cual que fue respondido el </w:t>
      </w:r>
      <w:r w:rsidR="00581A52" w:rsidRPr="0079346C">
        <w:rPr>
          <w:rFonts w:ascii="Palatino Linotype" w:hAnsi="Palatino Linotype"/>
        </w:rPr>
        <w:t>diez de julio de dos mil dieciocho</w:t>
      </w:r>
      <w:r w:rsidRPr="0079346C">
        <w:rPr>
          <w:rFonts w:ascii="Palatino Linotype" w:hAnsi="Palatino Linotype"/>
        </w:rPr>
        <w:t xml:space="preserve">, remitiendo el archivo electrónico denominado </w:t>
      </w:r>
      <w:r w:rsidR="00581A52" w:rsidRPr="0079346C">
        <w:rPr>
          <w:rFonts w:ascii="Palatino Linotype" w:hAnsi="Palatino Linotype"/>
          <w:b/>
          <w:i/>
        </w:rPr>
        <w:t>00068-RESPUESTA-SPH-JURIDICO.pdf</w:t>
      </w:r>
      <w:r w:rsidRPr="0079346C">
        <w:rPr>
          <w:rFonts w:ascii="Palatino Linotype" w:hAnsi="Palatino Linotype"/>
        </w:rPr>
        <w:t>, como se aprecia de las siguientes imágenes:</w:t>
      </w:r>
    </w:p>
    <w:p w:rsidR="009D5BB2" w:rsidRPr="0079346C" w:rsidRDefault="00BC58B4" w:rsidP="002D7D23">
      <w:pPr>
        <w:widowControl w:val="0"/>
        <w:tabs>
          <w:tab w:val="left" w:pos="709"/>
        </w:tabs>
        <w:autoSpaceDE w:val="0"/>
        <w:autoSpaceDN w:val="0"/>
        <w:adjustRightInd w:val="0"/>
        <w:jc w:val="center"/>
        <w:rPr>
          <w:rFonts w:ascii="Palatino Linotype" w:hAnsi="Palatino Linotype"/>
        </w:rPr>
      </w:pPr>
      <w:r w:rsidRPr="0079346C">
        <w:rPr>
          <w:noProof/>
          <w:lang w:eastAsia="es-MX"/>
        </w:rPr>
        <w:lastRenderedPageBreak/>
        <w:drawing>
          <wp:inline distT="0" distB="0" distL="0" distR="0" wp14:anchorId="03A419B1" wp14:editId="516F95A5">
            <wp:extent cx="5791835" cy="15259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525905"/>
                    </a:xfrm>
                    <a:prstGeom prst="rect">
                      <a:avLst/>
                    </a:prstGeom>
                  </pic:spPr>
                </pic:pic>
              </a:graphicData>
            </a:graphic>
          </wp:inline>
        </w:drawing>
      </w:r>
    </w:p>
    <w:p w:rsidR="009D5BB2" w:rsidRPr="0079346C" w:rsidRDefault="009D5BB2" w:rsidP="002D7D23">
      <w:pPr>
        <w:widowControl w:val="0"/>
        <w:tabs>
          <w:tab w:val="left" w:pos="709"/>
        </w:tabs>
        <w:autoSpaceDE w:val="0"/>
        <w:autoSpaceDN w:val="0"/>
        <w:adjustRightInd w:val="0"/>
        <w:jc w:val="center"/>
        <w:rPr>
          <w:rFonts w:ascii="Palatino Linotype" w:hAnsi="Palatino Linotype"/>
        </w:rPr>
      </w:pPr>
      <w:r w:rsidRPr="0079346C">
        <w:rPr>
          <w:rFonts w:ascii="Palatino Linotype" w:hAnsi="Palatino Linotype"/>
        </w:rPr>
        <w:t>…</w:t>
      </w:r>
    </w:p>
    <w:p w:rsidR="009D5BB2" w:rsidRPr="0079346C" w:rsidRDefault="00BC58B4" w:rsidP="002D7D23">
      <w:pPr>
        <w:widowControl w:val="0"/>
        <w:tabs>
          <w:tab w:val="left" w:pos="709"/>
        </w:tabs>
        <w:autoSpaceDE w:val="0"/>
        <w:autoSpaceDN w:val="0"/>
        <w:adjustRightInd w:val="0"/>
        <w:jc w:val="center"/>
        <w:rPr>
          <w:rFonts w:ascii="Palatino Linotype" w:hAnsi="Palatino Linotype"/>
        </w:rPr>
      </w:pPr>
      <w:r w:rsidRPr="0079346C">
        <w:rPr>
          <w:noProof/>
          <w:lang w:eastAsia="es-MX"/>
        </w:rPr>
        <w:drawing>
          <wp:inline distT="0" distB="0" distL="0" distR="0" wp14:anchorId="432FBF01" wp14:editId="6C8C2D15">
            <wp:extent cx="5791835" cy="9982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998220"/>
                    </a:xfrm>
                    <a:prstGeom prst="rect">
                      <a:avLst/>
                    </a:prstGeom>
                  </pic:spPr>
                </pic:pic>
              </a:graphicData>
            </a:graphic>
          </wp:inline>
        </w:drawing>
      </w:r>
    </w:p>
    <w:p w:rsidR="0065236A" w:rsidRPr="0079346C" w:rsidRDefault="002D7D23" w:rsidP="0065236A">
      <w:pPr>
        <w:widowControl w:val="0"/>
        <w:tabs>
          <w:tab w:val="left" w:pos="709"/>
        </w:tabs>
        <w:autoSpaceDE w:val="0"/>
        <w:autoSpaceDN w:val="0"/>
        <w:adjustRightInd w:val="0"/>
        <w:spacing w:before="120" w:after="120" w:line="360" w:lineRule="auto"/>
        <w:rPr>
          <w:rFonts w:ascii="Palatino Linotype" w:hAnsi="Palatino Linotype"/>
        </w:rPr>
      </w:pPr>
      <w:r w:rsidRPr="0079346C">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0065236A" w:rsidRPr="0079346C">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w:t>
      </w:r>
    </w:p>
    <w:p w:rsidR="002D7D23" w:rsidRPr="0079346C" w:rsidRDefault="002D7D23" w:rsidP="002D7D23">
      <w:pPr>
        <w:widowControl w:val="0"/>
        <w:tabs>
          <w:tab w:val="left" w:pos="709"/>
        </w:tabs>
        <w:autoSpaceDE w:val="0"/>
        <w:autoSpaceDN w:val="0"/>
        <w:adjustRightInd w:val="0"/>
        <w:spacing w:before="120" w:after="120" w:line="360" w:lineRule="auto"/>
        <w:jc w:val="center"/>
        <w:rPr>
          <w:rFonts w:ascii="Palatino Linotype" w:hAnsi="Palatino Linotype"/>
        </w:rPr>
      </w:pPr>
      <w:r w:rsidRPr="0079346C">
        <w:rPr>
          <w:rFonts w:ascii="Palatino Linotype" w:hAnsi="Palatino Linotype"/>
          <w:b/>
          <w:i/>
        </w:rPr>
        <w:lastRenderedPageBreak/>
        <w:t>00068-RESPUESTA-SPH-JURIDICO.pdf</w:t>
      </w:r>
    </w:p>
    <w:p w:rsidR="009D5BB2" w:rsidRPr="0079346C" w:rsidRDefault="002D7D23" w:rsidP="002D7D23">
      <w:pPr>
        <w:widowControl w:val="0"/>
        <w:tabs>
          <w:tab w:val="left" w:pos="709"/>
        </w:tabs>
        <w:autoSpaceDE w:val="0"/>
        <w:autoSpaceDN w:val="0"/>
        <w:adjustRightInd w:val="0"/>
        <w:jc w:val="center"/>
        <w:rPr>
          <w:rFonts w:ascii="Palatino Linotype" w:hAnsi="Palatino Linotype"/>
        </w:rPr>
      </w:pPr>
      <w:r w:rsidRPr="0079346C">
        <w:rPr>
          <w:noProof/>
          <w:lang w:eastAsia="es-MX"/>
        </w:rPr>
        <w:drawing>
          <wp:inline distT="0" distB="0" distL="0" distR="0" wp14:anchorId="1903FD69" wp14:editId="2237B5FD">
            <wp:extent cx="5761328" cy="7079588"/>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83442" cy="7229643"/>
                    </a:xfrm>
                    <a:prstGeom prst="rect">
                      <a:avLst/>
                    </a:prstGeom>
                  </pic:spPr>
                </pic:pic>
              </a:graphicData>
            </a:graphic>
          </wp:inline>
        </w:drawing>
      </w:r>
    </w:p>
    <w:p w:rsidR="002D7D23" w:rsidRPr="0079346C" w:rsidRDefault="002D7D23" w:rsidP="002D7D23">
      <w:pPr>
        <w:widowControl w:val="0"/>
        <w:tabs>
          <w:tab w:val="left" w:pos="709"/>
        </w:tabs>
        <w:autoSpaceDE w:val="0"/>
        <w:autoSpaceDN w:val="0"/>
        <w:adjustRightInd w:val="0"/>
        <w:jc w:val="center"/>
        <w:rPr>
          <w:rFonts w:ascii="Palatino Linotype" w:hAnsi="Palatino Linotype"/>
        </w:rPr>
      </w:pPr>
      <w:r w:rsidRPr="0079346C">
        <w:rPr>
          <w:noProof/>
          <w:lang w:eastAsia="es-MX"/>
        </w:rPr>
        <w:lastRenderedPageBreak/>
        <w:drawing>
          <wp:inline distT="0" distB="0" distL="0" distR="0" wp14:anchorId="481916D7" wp14:editId="3BE9DDAC">
            <wp:extent cx="4597312" cy="570518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37529" cy="5755091"/>
                    </a:xfrm>
                    <a:prstGeom prst="rect">
                      <a:avLst/>
                    </a:prstGeom>
                  </pic:spPr>
                </pic:pic>
              </a:graphicData>
            </a:graphic>
          </wp:inline>
        </w:drawing>
      </w:r>
    </w:p>
    <w:p w:rsidR="00654828" w:rsidRPr="0079346C" w:rsidRDefault="002713DB" w:rsidP="0065236A">
      <w:pPr>
        <w:pStyle w:val="Prrafodelista"/>
        <w:numPr>
          <w:ilvl w:val="0"/>
          <w:numId w:val="4"/>
        </w:numPr>
        <w:tabs>
          <w:tab w:val="left" w:pos="567"/>
        </w:tabs>
        <w:spacing w:before="120" w:after="120" w:line="360" w:lineRule="auto"/>
        <w:ind w:left="0" w:firstLine="0"/>
        <w:jc w:val="both"/>
        <w:rPr>
          <w:rFonts w:ascii="Palatino Linotype" w:hAnsi="Palatino Linotype" w:cs="Arial"/>
        </w:rPr>
      </w:pPr>
      <w:bookmarkStart w:id="0" w:name="_Ref516764469"/>
      <w:r w:rsidRPr="0079346C">
        <w:rPr>
          <w:rFonts w:ascii="Palatino Linotype" w:hAnsi="Palatino Linotype" w:cs="Arial"/>
          <w:szCs w:val="20"/>
        </w:rPr>
        <w:t>D</w:t>
      </w:r>
      <w:r w:rsidR="00654828" w:rsidRPr="0079346C">
        <w:rPr>
          <w:rFonts w:ascii="Palatino Linotype" w:hAnsi="Palatino Linotype" w:cs="Arial"/>
          <w:szCs w:val="20"/>
        </w:rPr>
        <w:t xml:space="preserve">e las constancias que obran en el expediente electrónico del </w:t>
      </w:r>
      <w:r w:rsidR="00654828" w:rsidRPr="0079346C">
        <w:rPr>
          <w:rFonts w:ascii="Palatino Linotype" w:hAnsi="Palatino Linotype" w:cs="Arial"/>
          <w:b/>
          <w:szCs w:val="20"/>
        </w:rPr>
        <w:t>SAIMEX</w:t>
      </w:r>
      <w:r w:rsidR="00654828" w:rsidRPr="0079346C">
        <w:rPr>
          <w:rFonts w:ascii="Palatino Linotype" w:hAnsi="Palatino Linotype" w:cs="Arial"/>
          <w:szCs w:val="20"/>
        </w:rPr>
        <w:t xml:space="preserve">, </w:t>
      </w:r>
      <w:r w:rsidR="00654828" w:rsidRPr="0079346C">
        <w:rPr>
          <w:rFonts w:ascii="Palatino Linotype" w:hAnsi="Palatino Linotype" w:cs="Arial"/>
        </w:rPr>
        <w:t xml:space="preserve">en fecha </w:t>
      </w:r>
      <w:r w:rsidR="001C6EE4" w:rsidRPr="0079346C">
        <w:rPr>
          <w:rFonts w:ascii="Palatino Linotype" w:hAnsi="Palatino Linotype"/>
        </w:rPr>
        <w:t>o</w:t>
      </w:r>
      <w:r w:rsidR="002D7D23" w:rsidRPr="0079346C">
        <w:rPr>
          <w:rFonts w:ascii="Palatino Linotype" w:hAnsi="Palatino Linotype"/>
        </w:rPr>
        <w:t>nce de jul</w:t>
      </w:r>
      <w:r w:rsidR="001C6EE4" w:rsidRPr="0079346C">
        <w:rPr>
          <w:rFonts w:ascii="Palatino Linotype" w:hAnsi="Palatino Linotype"/>
        </w:rPr>
        <w:t>io de dos mil dieciocho</w:t>
      </w:r>
      <w:r w:rsidR="00654828" w:rsidRPr="0079346C">
        <w:rPr>
          <w:rFonts w:ascii="Palatino Linotype" w:hAnsi="Palatino Linotype"/>
        </w:rPr>
        <w:t>,</w:t>
      </w:r>
      <w:r w:rsidR="00BB1608" w:rsidRPr="0079346C">
        <w:rPr>
          <w:rFonts w:ascii="Palatino Linotype" w:hAnsi="Palatino Linotype"/>
        </w:rPr>
        <w:t xml:space="preserve"> </w:t>
      </w:r>
      <w:r w:rsidR="00654828" w:rsidRPr="0079346C">
        <w:rPr>
          <w:rFonts w:ascii="Palatino Linotype" w:hAnsi="Palatino Linotype" w:cs="Arial"/>
          <w:b/>
        </w:rPr>
        <w:t>EL SUJETO OBLIGADO</w:t>
      </w:r>
      <w:r w:rsidR="00654828" w:rsidRPr="0079346C">
        <w:rPr>
          <w:rFonts w:ascii="Palatino Linotype" w:hAnsi="Palatino Linotype" w:cs="Arial"/>
        </w:rPr>
        <w:t xml:space="preserve"> dio respuesta a la </w:t>
      </w:r>
      <w:r w:rsidR="00654828" w:rsidRPr="0079346C">
        <w:rPr>
          <w:rFonts w:ascii="Palatino Linotype" w:hAnsi="Palatino Linotype"/>
        </w:rPr>
        <w:t>solicitud</w:t>
      </w:r>
      <w:r w:rsidR="00654828" w:rsidRPr="0079346C">
        <w:rPr>
          <w:rFonts w:ascii="Palatino Linotype" w:hAnsi="Palatino Linotype" w:cs="Arial"/>
        </w:rPr>
        <w:t xml:space="preserve"> de </w:t>
      </w:r>
      <w:r w:rsidR="00654828" w:rsidRPr="0079346C">
        <w:rPr>
          <w:rFonts w:ascii="Palatino Linotype" w:hAnsi="Palatino Linotype"/>
        </w:rPr>
        <w:t>acceso</w:t>
      </w:r>
      <w:r w:rsidR="00654828" w:rsidRPr="0079346C">
        <w:rPr>
          <w:rFonts w:ascii="Palatino Linotype" w:hAnsi="Palatino Linotype" w:cs="Arial"/>
        </w:rPr>
        <w:t xml:space="preserve"> a la información pública requerida por </w:t>
      </w:r>
      <w:r w:rsidR="00035C5B" w:rsidRPr="0079346C">
        <w:rPr>
          <w:rFonts w:ascii="Palatino Linotype" w:hAnsi="Palatino Linotype" w:cs="Arial"/>
          <w:b/>
        </w:rPr>
        <w:t>LA RECURRENTE</w:t>
      </w:r>
      <w:r w:rsidR="00654828" w:rsidRPr="0079346C">
        <w:rPr>
          <w:rFonts w:ascii="Palatino Linotype" w:hAnsi="Palatino Linotype" w:cs="Arial"/>
        </w:rPr>
        <w:t>, en los siguientes términos:</w:t>
      </w:r>
      <w:bookmarkEnd w:id="0"/>
    </w:p>
    <w:p w:rsidR="002D7D23" w:rsidRPr="0079346C" w:rsidRDefault="00654828" w:rsidP="0065236A">
      <w:pPr>
        <w:spacing w:before="120" w:after="120"/>
        <w:ind w:left="709" w:right="709"/>
        <w:jc w:val="both"/>
        <w:rPr>
          <w:rFonts w:ascii="Palatino Linotype" w:hAnsi="Palatino Linotype" w:cs="Arial"/>
          <w:i/>
          <w:sz w:val="22"/>
        </w:rPr>
      </w:pPr>
      <w:r w:rsidRPr="0079346C">
        <w:rPr>
          <w:rFonts w:ascii="Palatino Linotype" w:hAnsi="Palatino Linotype" w:cs="Arial"/>
          <w:i/>
          <w:sz w:val="22"/>
        </w:rPr>
        <w:t>“…</w:t>
      </w:r>
      <w:r w:rsidR="002D7D23" w:rsidRPr="0079346C">
        <w:rPr>
          <w:rFonts w:ascii="Palatino Linotype" w:hAnsi="Palatino Linotype" w:cs="Arial"/>
          <w:i/>
          <w:sz w:val="22"/>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rsidR="00654828" w:rsidRPr="0079346C" w:rsidRDefault="002D7D23" w:rsidP="002D7D23">
      <w:pPr>
        <w:spacing w:before="240" w:after="120"/>
        <w:ind w:left="709" w:right="709"/>
        <w:jc w:val="both"/>
        <w:rPr>
          <w:rFonts w:ascii="Palatino Linotype" w:hAnsi="Palatino Linotype"/>
          <w:sz w:val="22"/>
        </w:rPr>
      </w:pPr>
      <w:r w:rsidRPr="0079346C">
        <w:rPr>
          <w:rFonts w:ascii="Palatino Linotype" w:hAnsi="Palatino Linotype" w:cs="Arial"/>
          <w:i/>
          <w:sz w:val="22"/>
        </w:rPr>
        <w:lastRenderedPageBreak/>
        <w:t xml:space="preserve">CIUDADANA </w:t>
      </w:r>
      <w:r w:rsidR="00622D90" w:rsidRPr="00622D90">
        <w:rPr>
          <w:rFonts w:ascii="Palatino Linotype" w:hAnsi="Palatino Linotype" w:cs="Arial"/>
          <w:i/>
          <w:sz w:val="22"/>
        </w:rPr>
        <w:t>XXXXXX XXXXXX XXXXXXX</w:t>
      </w:r>
      <w:r w:rsidRPr="0079346C">
        <w:rPr>
          <w:rFonts w:ascii="Palatino Linotype" w:hAnsi="Palatino Linotype" w:cs="Arial"/>
          <w:i/>
          <w:sz w:val="22"/>
        </w:rPr>
        <w:t xml:space="preserve"> Con relación a su solicitud de información con número de folio 00068/CEMYBS/IP/2018, me permito dar respuesta a su solicitud a través de un oficio anexo, que usted podrá consultar en este mismo sistema. Quedo a sus órdenes. …”</w:t>
      </w:r>
      <w:r w:rsidR="002713DB" w:rsidRPr="0079346C">
        <w:rPr>
          <w:rFonts w:ascii="Palatino Linotype" w:hAnsi="Palatino Linotype" w:cs="Arial"/>
          <w:i/>
          <w:sz w:val="22"/>
        </w:rPr>
        <w:t xml:space="preserve"> </w:t>
      </w:r>
      <w:r w:rsidR="00654828" w:rsidRPr="0079346C">
        <w:rPr>
          <w:rFonts w:ascii="Palatino Linotype" w:hAnsi="Palatino Linotype"/>
          <w:sz w:val="22"/>
        </w:rPr>
        <w:t>(Sic)</w:t>
      </w:r>
    </w:p>
    <w:p w:rsidR="00B36413" w:rsidRPr="0079346C" w:rsidRDefault="002936AB" w:rsidP="0065236A">
      <w:pPr>
        <w:pStyle w:val="Prrafodelista"/>
        <w:tabs>
          <w:tab w:val="left" w:pos="567"/>
        </w:tabs>
        <w:spacing w:before="240" w:after="120" w:line="360" w:lineRule="auto"/>
        <w:ind w:left="0"/>
        <w:jc w:val="both"/>
        <w:rPr>
          <w:rFonts w:ascii="Palatino Linotype" w:hAnsi="Palatino Linotype" w:cs="Arial"/>
        </w:rPr>
      </w:pPr>
      <w:r w:rsidRPr="0079346C">
        <w:rPr>
          <w:rFonts w:ascii="Palatino Linotype" w:hAnsi="Palatino Linotype" w:cs="Arial"/>
        </w:rPr>
        <w:t xml:space="preserve">Asimismo, </w:t>
      </w:r>
      <w:r w:rsidRPr="0079346C">
        <w:rPr>
          <w:rFonts w:ascii="Palatino Linotype" w:hAnsi="Palatino Linotype" w:cs="Arial"/>
          <w:b/>
        </w:rPr>
        <w:t>EL SUJETO OBLIGADO</w:t>
      </w:r>
      <w:r w:rsidRPr="0079346C">
        <w:rPr>
          <w:rFonts w:ascii="Palatino Linotype" w:hAnsi="Palatino Linotype" w:cs="Arial"/>
        </w:rPr>
        <w:t xml:space="preserve"> adjuntó </w:t>
      </w:r>
      <w:r w:rsidR="005D4E65" w:rsidRPr="0079346C">
        <w:rPr>
          <w:rFonts w:ascii="Palatino Linotype" w:hAnsi="Palatino Linotype" w:cs="Arial"/>
        </w:rPr>
        <w:t>e</w:t>
      </w:r>
      <w:r w:rsidRPr="0079346C">
        <w:rPr>
          <w:rFonts w:ascii="Palatino Linotype" w:hAnsi="Palatino Linotype" w:cs="Arial"/>
        </w:rPr>
        <w:t>l</w:t>
      </w:r>
      <w:r w:rsidRPr="0079346C">
        <w:rPr>
          <w:rFonts w:ascii="Palatino Linotype" w:hAnsi="Palatino Linotype"/>
        </w:rPr>
        <w:t xml:space="preserve"> archivo electrónico denominado</w:t>
      </w:r>
      <w:r w:rsidRPr="0079346C">
        <w:rPr>
          <w:rFonts w:ascii="Palatino Linotype" w:hAnsi="Palatino Linotype"/>
          <w:b/>
          <w:bCs/>
          <w:i/>
        </w:rPr>
        <w:t xml:space="preserve"> </w:t>
      </w:r>
      <w:r w:rsidR="002D7D23" w:rsidRPr="0079346C">
        <w:rPr>
          <w:rFonts w:ascii="Palatino Linotype" w:hAnsi="Palatino Linotype"/>
          <w:b/>
          <w:bCs/>
          <w:i/>
        </w:rPr>
        <w:t>00068-UNIDAD DE TRANSPARENCIA.pdf</w:t>
      </w:r>
      <w:r w:rsidRPr="0079346C">
        <w:rPr>
          <w:rFonts w:ascii="Palatino Linotype" w:hAnsi="Palatino Linotype" w:cs="Arial"/>
        </w:rPr>
        <w:t xml:space="preserve">, </w:t>
      </w:r>
      <w:r w:rsidR="0014524D" w:rsidRPr="0079346C">
        <w:rPr>
          <w:rFonts w:ascii="Palatino Linotype" w:hAnsi="Palatino Linotype" w:cs="Arial"/>
        </w:rPr>
        <w:t xml:space="preserve">cuyo contenido </w:t>
      </w:r>
      <w:r w:rsidRPr="0079346C">
        <w:rPr>
          <w:rFonts w:ascii="Palatino Linotype" w:hAnsi="Palatino Linotype" w:cs="Arial"/>
        </w:rPr>
        <w:t xml:space="preserve">se inserta </w:t>
      </w:r>
      <w:r w:rsidR="008B68D8" w:rsidRPr="0079346C">
        <w:rPr>
          <w:rFonts w:ascii="Palatino Linotype" w:hAnsi="Palatino Linotype" w:cs="Arial"/>
        </w:rPr>
        <w:t>a continuación:</w:t>
      </w:r>
      <w:r w:rsidR="005D4E65" w:rsidRPr="0079346C">
        <w:rPr>
          <w:rFonts w:ascii="Palatino Linotype" w:hAnsi="Palatino Linotype" w:cs="Arial"/>
        </w:rPr>
        <w:t xml:space="preserve"> </w:t>
      </w:r>
    </w:p>
    <w:p w:rsidR="00E646DC" w:rsidRPr="0079346C" w:rsidRDefault="00622D90" w:rsidP="00E646DC">
      <w:pPr>
        <w:pStyle w:val="Prrafodelista"/>
        <w:tabs>
          <w:tab w:val="left" w:pos="567"/>
        </w:tabs>
        <w:ind w:left="0"/>
        <w:jc w:val="center"/>
        <w:rPr>
          <w:rFonts w:ascii="Palatino Linotype" w:hAnsi="Palatino Linotype"/>
          <w:b/>
          <w:bCs/>
          <w:i/>
          <w:sz w:val="22"/>
        </w:rPr>
      </w:pPr>
      <w:bookmarkStart w:id="1" w:name="_GoBack"/>
      <w:r>
        <w:rPr>
          <w:noProof/>
          <w:lang w:eastAsia="es-MX"/>
        </w:rPr>
        <w:drawing>
          <wp:inline distT="0" distB="0" distL="0" distR="0" wp14:anchorId="06041FEF" wp14:editId="4D608561">
            <wp:extent cx="4937538" cy="6032665"/>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45989" cy="6042990"/>
                    </a:xfrm>
                    <a:prstGeom prst="rect">
                      <a:avLst/>
                    </a:prstGeom>
                  </pic:spPr>
                </pic:pic>
              </a:graphicData>
            </a:graphic>
          </wp:inline>
        </w:drawing>
      </w:r>
      <w:bookmarkEnd w:id="1"/>
    </w:p>
    <w:p w:rsidR="005D4E65" w:rsidRPr="0079346C" w:rsidRDefault="00E646DC" w:rsidP="002170A8">
      <w:pPr>
        <w:pStyle w:val="Prrafodelista"/>
        <w:tabs>
          <w:tab w:val="left" w:pos="567"/>
        </w:tabs>
        <w:ind w:left="0"/>
        <w:jc w:val="center"/>
        <w:rPr>
          <w:rFonts w:ascii="Palatino Linotype" w:hAnsi="Palatino Linotype"/>
          <w:bCs/>
        </w:rPr>
      </w:pPr>
      <w:r w:rsidRPr="0079346C">
        <w:rPr>
          <w:noProof/>
          <w:lang w:eastAsia="es-MX"/>
        </w:rPr>
        <w:lastRenderedPageBreak/>
        <w:drawing>
          <wp:inline distT="0" distB="0" distL="0" distR="0" wp14:anchorId="1870D771" wp14:editId="23A320C5">
            <wp:extent cx="5043261" cy="6316653"/>
            <wp:effectExtent l="0" t="0" r="508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34697" cy="6431177"/>
                    </a:xfrm>
                    <a:prstGeom prst="rect">
                      <a:avLst/>
                    </a:prstGeom>
                  </pic:spPr>
                </pic:pic>
              </a:graphicData>
            </a:graphic>
          </wp:inline>
        </w:drawing>
      </w:r>
    </w:p>
    <w:p w:rsidR="00166DEF" w:rsidRPr="0079346C" w:rsidRDefault="00D73FD7" w:rsidP="008B7320">
      <w:pPr>
        <w:pStyle w:val="Prrafodelista"/>
        <w:numPr>
          <w:ilvl w:val="0"/>
          <w:numId w:val="4"/>
        </w:numPr>
        <w:tabs>
          <w:tab w:val="left" w:pos="567"/>
        </w:tabs>
        <w:spacing w:before="240" w:after="240" w:line="360" w:lineRule="auto"/>
        <w:ind w:left="0" w:firstLine="0"/>
        <w:jc w:val="both"/>
        <w:rPr>
          <w:rFonts w:ascii="Palatino Linotype" w:hAnsi="Palatino Linotype" w:cs="Arial"/>
        </w:rPr>
      </w:pPr>
      <w:r w:rsidRPr="0079346C">
        <w:rPr>
          <w:rFonts w:ascii="Palatino Linotype" w:hAnsi="Palatino Linotype" w:cs="Arial"/>
        </w:rPr>
        <w:t>Inconforme</w:t>
      </w:r>
      <w:r w:rsidR="00D730A4" w:rsidRPr="0079346C">
        <w:rPr>
          <w:rFonts w:ascii="Palatino Linotype" w:hAnsi="Palatino Linotype"/>
        </w:rPr>
        <w:t xml:space="preserve"> </w:t>
      </w:r>
      <w:r w:rsidRPr="0079346C">
        <w:rPr>
          <w:rFonts w:ascii="Palatino Linotype" w:hAnsi="Palatino Linotype"/>
        </w:rPr>
        <w:t>con</w:t>
      </w:r>
      <w:r w:rsidR="00D730A4" w:rsidRPr="0079346C">
        <w:rPr>
          <w:rFonts w:ascii="Palatino Linotype" w:hAnsi="Palatino Linotype"/>
        </w:rPr>
        <w:t xml:space="preserve"> </w:t>
      </w:r>
      <w:r w:rsidRPr="0079346C">
        <w:rPr>
          <w:rFonts w:ascii="Palatino Linotype" w:hAnsi="Palatino Linotype"/>
        </w:rPr>
        <w:t>la</w:t>
      </w:r>
      <w:r w:rsidR="00D730A4" w:rsidRPr="0079346C">
        <w:rPr>
          <w:rFonts w:ascii="Palatino Linotype" w:hAnsi="Palatino Linotype"/>
        </w:rPr>
        <w:t xml:space="preserve"> </w:t>
      </w:r>
      <w:r w:rsidRPr="0079346C">
        <w:rPr>
          <w:rFonts w:ascii="Palatino Linotype" w:hAnsi="Palatino Linotype" w:cs="Arial"/>
        </w:rPr>
        <w:t>respuesta</w:t>
      </w:r>
      <w:r w:rsidR="00D730A4" w:rsidRPr="0079346C">
        <w:rPr>
          <w:rFonts w:ascii="Palatino Linotype" w:hAnsi="Palatino Linotype" w:cs="Arial"/>
        </w:rPr>
        <w:t xml:space="preserve"> </w:t>
      </w:r>
      <w:r w:rsidRPr="0079346C">
        <w:rPr>
          <w:rFonts w:ascii="Palatino Linotype" w:hAnsi="Palatino Linotype"/>
        </w:rPr>
        <w:t>del</w:t>
      </w:r>
      <w:r w:rsidR="00D730A4" w:rsidRPr="0079346C">
        <w:rPr>
          <w:rFonts w:ascii="Palatino Linotype" w:hAnsi="Palatino Linotype"/>
        </w:rPr>
        <w:t xml:space="preserve"> </w:t>
      </w:r>
      <w:r w:rsidRPr="0079346C">
        <w:rPr>
          <w:rFonts w:ascii="Palatino Linotype" w:hAnsi="Palatino Linotype"/>
          <w:b/>
        </w:rPr>
        <w:t>SUJETO</w:t>
      </w:r>
      <w:r w:rsidR="00D730A4" w:rsidRPr="0079346C">
        <w:rPr>
          <w:rFonts w:ascii="Palatino Linotype" w:hAnsi="Palatino Linotype"/>
          <w:b/>
        </w:rPr>
        <w:t xml:space="preserve"> </w:t>
      </w:r>
      <w:r w:rsidRPr="0079346C">
        <w:rPr>
          <w:rFonts w:ascii="Palatino Linotype" w:hAnsi="Palatino Linotype"/>
          <w:b/>
        </w:rPr>
        <w:t>OBLIGADO</w:t>
      </w:r>
      <w:r w:rsidRPr="0079346C">
        <w:rPr>
          <w:rFonts w:ascii="Palatino Linotype" w:hAnsi="Palatino Linotype"/>
        </w:rPr>
        <w:t>,</w:t>
      </w:r>
      <w:r w:rsidR="00D730A4" w:rsidRPr="0079346C">
        <w:rPr>
          <w:rFonts w:ascii="Palatino Linotype" w:hAnsi="Palatino Linotype"/>
        </w:rPr>
        <w:t xml:space="preserve"> </w:t>
      </w:r>
      <w:r w:rsidRPr="0079346C">
        <w:rPr>
          <w:rFonts w:ascii="Palatino Linotype" w:hAnsi="Palatino Linotype"/>
        </w:rPr>
        <w:t>el</w:t>
      </w:r>
      <w:r w:rsidR="00D730A4" w:rsidRPr="0079346C">
        <w:rPr>
          <w:rFonts w:ascii="Palatino Linotype" w:hAnsi="Palatino Linotype"/>
        </w:rPr>
        <w:t xml:space="preserve"> </w:t>
      </w:r>
      <w:r w:rsidR="00E646DC" w:rsidRPr="0079346C">
        <w:rPr>
          <w:rFonts w:ascii="Palatino Linotype" w:hAnsi="Palatino Linotype"/>
        </w:rPr>
        <w:t>once de julio de dos mil dieciocho</w:t>
      </w:r>
      <w:r w:rsidR="00406744" w:rsidRPr="0079346C">
        <w:rPr>
          <w:rFonts w:ascii="Palatino Linotype" w:hAnsi="Palatino Linotype"/>
        </w:rPr>
        <w:t xml:space="preserve">, </w:t>
      </w:r>
      <w:r w:rsidR="00035C5B" w:rsidRPr="0079346C">
        <w:rPr>
          <w:rFonts w:ascii="Palatino Linotype" w:hAnsi="Palatino Linotype" w:cs="Arial"/>
          <w:b/>
        </w:rPr>
        <w:t>LA RECURRENTE</w:t>
      </w:r>
      <w:r w:rsidR="00406744" w:rsidRPr="0079346C">
        <w:rPr>
          <w:rFonts w:ascii="Palatino Linotype" w:hAnsi="Palatino Linotype"/>
        </w:rPr>
        <w:t xml:space="preserve"> mediante </w:t>
      </w:r>
      <w:r w:rsidR="00406744" w:rsidRPr="0079346C">
        <w:rPr>
          <w:rFonts w:ascii="Palatino Linotype" w:hAnsi="Palatino Linotype"/>
          <w:b/>
        </w:rPr>
        <w:t xml:space="preserve">EL SAIMEX </w:t>
      </w:r>
      <w:r w:rsidR="00406744" w:rsidRPr="0079346C">
        <w:rPr>
          <w:rFonts w:ascii="Palatino Linotype" w:hAnsi="Palatino Linotype"/>
        </w:rPr>
        <w:t xml:space="preserve">interpuso el recurso de revisión objeto del </w:t>
      </w:r>
      <w:r w:rsidR="00406744" w:rsidRPr="0079346C">
        <w:rPr>
          <w:rFonts w:ascii="Palatino Linotype" w:hAnsi="Palatino Linotype" w:cs="Arial"/>
        </w:rPr>
        <w:t>presente</w:t>
      </w:r>
      <w:r w:rsidR="00406744" w:rsidRPr="0079346C">
        <w:rPr>
          <w:rFonts w:ascii="Palatino Linotype" w:hAnsi="Palatino Linotype"/>
        </w:rPr>
        <w:t xml:space="preserve"> estudio</w:t>
      </w:r>
      <w:r w:rsidR="006271B3" w:rsidRPr="0079346C">
        <w:rPr>
          <w:rFonts w:ascii="Palatino Linotype" w:hAnsi="Palatino Linotype"/>
        </w:rPr>
        <w:t>,</w:t>
      </w:r>
      <w:r w:rsidR="00406744" w:rsidRPr="0079346C">
        <w:rPr>
          <w:rFonts w:ascii="Palatino Linotype" w:hAnsi="Palatino Linotype"/>
        </w:rPr>
        <w:t xml:space="preserve"> al que se le asignó el </w:t>
      </w:r>
      <w:r w:rsidR="00406744" w:rsidRPr="0079346C">
        <w:rPr>
          <w:rFonts w:ascii="Palatino Linotype" w:hAnsi="Palatino Linotype" w:cs="Arial"/>
        </w:rPr>
        <w:t>número</w:t>
      </w:r>
      <w:r w:rsidR="00D041DB" w:rsidRPr="0079346C">
        <w:rPr>
          <w:rFonts w:ascii="Palatino Linotype" w:hAnsi="Palatino Linotype" w:cs="Arial"/>
        </w:rPr>
        <w:t xml:space="preserve"> </w:t>
      </w:r>
      <w:r w:rsidR="00035C5B" w:rsidRPr="0079346C">
        <w:rPr>
          <w:rFonts w:ascii="Palatino Linotype" w:hAnsi="Palatino Linotype" w:cs="Arial"/>
          <w:b/>
          <w:bCs/>
          <w:lang w:val="es-ES_tradnl"/>
        </w:rPr>
        <w:t>02606/INFOEM/IP/RR/2018</w:t>
      </w:r>
      <w:r w:rsidRPr="0079346C">
        <w:rPr>
          <w:rFonts w:ascii="Palatino Linotype" w:hAnsi="Palatino Linotype" w:cs="Arial"/>
        </w:rPr>
        <w:t>,</w:t>
      </w:r>
      <w:r w:rsidR="00166DEF" w:rsidRPr="0079346C">
        <w:rPr>
          <w:rFonts w:ascii="Palatino Linotype" w:hAnsi="Palatino Linotype" w:cs="Arial"/>
        </w:rPr>
        <w:t xml:space="preserve"> en el que señaló como acto impugnado, lo siguiente:</w:t>
      </w:r>
    </w:p>
    <w:p w:rsidR="00166DEF" w:rsidRPr="0079346C" w:rsidRDefault="00166DEF" w:rsidP="00166DEF">
      <w:pPr>
        <w:spacing w:before="200" w:after="200"/>
        <w:ind w:left="709" w:right="709"/>
        <w:jc w:val="both"/>
        <w:rPr>
          <w:rFonts w:ascii="Palatino Linotype" w:hAnsi="Palatino Linotype" w:cs="Arial"/>
          <w:sz w:val="22"/>
          <w:szCs w:val="22"/>
          <w:lang w:eastAsia="es-MX"/>
        </w:rPr>
      </w:pPr>
      <w:r w:rsidRPr="0079346C">
        <w:rPr>
          <w:rFonts w:ascii="Palatino Linotype" w:hAnsi="Palatino Linotype" w:cs="Arial"/>
          <w:i/>
          <w:sz w:val="22"/>
          <w:szCs w:val="22"/>
          <w:lang w:eastAsia="es-MX"/>
        </w:rPr>
        <w:lastRenderedPageBreak/>
        <w:t>“</w:t>
      </w:r>
      <w:r w:rsidR="0041248E" w:rsidRPr="0079346C">
        <w:rPr>
          <w:rFonts w:ascii="Palatino Linotype" w:hAnsi="Palatino Linotype" w:cs="Arial"/>
          <w:i/>
          <w:sz w:val="22"/>
          <w:szCs w:val="22"/>
          <w:lang w:eastAsia="es-MX"/>
        </w:rPr>
        <w:t>Derivado de la respuesta a la solicitud de información con número de folio 00068/CEMYBS/IP/2018 relativa al diagnóstico del Municipio de San Felipe del Progreso, el sujeto obligado señala la imposibilidad de brindar la información. Sin embargo, a pesar de cambio de administración del Titular del Poder Ejecutivo , el diagnóstico en referencia debió ser realizado en su oportunidad según lo mandatado por la a Ley de Acceso de las Mujeres a una Vida Libre de Violencia del Estado de México que fue promulgada y publicada el 20 de noviembre de 2008. Por tanto, dicho diagnóstico debió ser realizado en algún momento como actividad de la institución y obrar en los archivos correspondientes. Por ello, se solicita se proporcione el último diagnóstico realizado.</w:t>
      </w:r>
      <w:r w:rsidRPr="0079346C">
        <w:rPr>
          <w:rFonts w:ascii="Palatino Linotype" w:hAnsi="Palatino Linotype" w:cs="Arial"/>
          <w:i/>
          <w:sz w:val="22"/>
          <w:szCs w:val="22"/>
          <w:lang w:eastAsia="es-MX"/>
        </w:rPr>
        <w:t xml:space="preserve">” </w:t>
      </w:r>
      <w:r w:rsidRPr="0079346C">
        <w:rPr>
          <w:rFonts w:ascii="Palatino Linotype" w:hAnsi="Palatino Linotype" w:cs="Arial"/>
          <w:sz w:val="22"/>
          <w:szCs w:val="22"/>
          <w:lang w:eastAsia="es-MX"/>
        </w:rPr>
        <w:t>(Sic)</w:t>
      </w:r>
    </w:p>
    <w:p w:rsidR="00166DEF" w:rsidRPr="0079346C" w:rsidRDefault="00166DEF" w:rsidP="00166DEF">
      <w:pPr>
        <w:pStyle w:val="Prrafodelista"/>
        <w:spacing w:before="200" w:after="200" w:line="360" w:lineRule="auto"/>
        <w:ind w:left="0"/>
        <w:jc w:val="both"/>
        <w:rPr>
          <w:rFonts w:ascii="Palatino Linotype" w:hAnsi="Palatino Linotype"/>
        </w:rPr>
      </w:pPr>
      <w:r w:rsidRPr="0079346C">
        <w:rPr>
          <w:rFonts w:ascii="Palatino Linotype" w:hAnsi="Palatino Linotype" w:cs="Arial"/>
        </w:rPr>
        <w:t>Asimismo</w:t>
      </w:r>
      <w:r w:rsidRPr="0079346C">
        <w:rPr>
          <w:rFonts w:ascii="Palatino Linotype" w:hAnsi="Palatino Linotype"/>
        </w:rPr>
        <w:t xml:space="preserve">, </w:t>
      </w:r>
      <w:r w:rsidR="00035C5B" w:rsidRPr="0079346C">
        <w:rPr>
          <w:rFonts w:ascii="Palatino Linotype" w:hAnsi="Palatino Linotype" w:cs="Arial"/>
          <w:b/>
        </w:rPr>
        <w:t>LA RECURRENTE</w:t>
      </w:r>
      <w:r w:rsidR="00BA43F2" w:rsidRPr="0079346C">
        <w:rPr>
          <w:rFonts w:ascii="Palatino Linotype" w:hAnsi="Palatino Linotype" w:cs="Arial"/>
          <w:b/>
        </w:rPr>
        <w:t xml:space="preserve"> </w:t>
      </w:r>
      <w:r w:rsidRPr="0079346C">
        <w:rPr>
          <w:rFonts w:ascii="Palatino Linotype" w:hAnsi="Palatino Linotype"/>
        </w:rPr>
        <w:t xml:space="preserve">indicó como razones o motivos de inconformidad: </w:t>
      </w:r>
    </w:p>
    <w:p w:rsidR="00166DEF" w:rsidRPr="0079346C" w:rsidRDefault="00166DEF" w:rsidP="00722ED1">
      <w:pPr>
        <w:spacing w:before="120" w:after="120"/>
        <w:ind w:left="709" w:right="709"/>
        <w:jc w:val="both"/>
        <w:rPr>
          <w:rFonts w:ascii="Palatino Linotype" w:hAnsi="Palatino Linotype" w:cs="Arial"/>
          <w:spacing w:val="-6"/>
          <w:sz w:val="22"/>
          <w:lang w:eastAsia="es-MX"/>
        </w:rPr>
      </w:pPr>
      <w:r w:rsidRPr="0079346C">
        <w:rPr>
          <w:rFonts w:ascii="Palatino Linotype" w:hAnsi="Palatino Linotype" w:cs="Arial"/>
          <w:i/>
          <w:spacing w:val="-6"/>
          <w:sz w:val="22"/>
          <w:lang w:eastAsia="es-MX"/>
        </w:rPr>
        <w:t>“</w:t>
      </w:r>
      <w:r w:rsidR="0041248E" w:rsidRPr="0079346C">
        <w:rPr>
          <w:rFonts w:ascii="Palatino Linotype" w:hAnsi="Palatino Linotype" w:cs="Arial"/>
          <w:i/>
          <w:sz w:val="22"/>
          <w:szCs w:val="22"/>
          <w:lang w:eastAsia="es-MX"/>
        </w:rPr>
        <w:t>El sujeto obligado señala que en la actual administración se están realizando los trabajos correspondientes y por tal motivo no se puede brindar la información solicitada. Al ser una atribución legal para la institución deberá tener el documento que se solicita en los archivos institucionales. El brindar la información es un ejercicio de transparencia y rendición de cuentas</w:t>
      </w:r>
      <w:r w:rsidR="004E5DEF" w:rsidRPr="0079346C">
        <w:rPr>
          <w:rFonts w:ascii="Palatino Linotype" w:hAnsi="Palatino Linotype" w:cs="Arial"/>
          <w:i/>
          <w:sz w:val="22"/>
          <w:szCs w:val="22"/>
          <w:lang w:eastAsia="es-MX"/>
        </w:rPr>
        <w:t>”</w:t>
      </w:r>
      <w:r w:rsidRPr="0079346C">
        <w:rPr>
          <w:rFonts w:ascii="Palatino Linotype" w:hAnsi="Palatino Linotype" w:cs="Arial"/>
          <w:i/>
          <w:spacing w:val="-6"/>
          <w:sz w:val="22"/>
          <w:lang w:eastAsia="es-MX"/>
        </w:rPr>
        <w:t xml:space="preserve"> </w:t>
      </w:r>
      <w:r w:rsidRPr="0079346C">
        <w:rPr>
          <w:rFonts w:ascii="Palatino Linotype" w:hAnsi="Palatino Linotype" w:cs="Arial"/>
          <w:spacing w:val="-6"/>
          <w:sz w:val="22"/>
          <w:lang w:eastAsia="es-MX"/>
        </w:rPr>
        <w:t>(Sic)</w:t>
      </w:r>
    </w:p>
    <w:p w:rsidR="00D73FD7" w:rsidRPr="0079346C" w:rsidRDefault="00D73FD7" w:rsidP="008B7320">
      <w:pPr>
        <w:pStyle w:val="Prrafodelista"/>
        <w:numPr>
          <w:ilvl w:val="0"/>
          <w:numId w:val="4"/>
        </w:numPr>
        <w:tabs>
          <w:tab w:val="left" w:pos="567"/>
        </w:tabs>
        <w:spacing w:before="240" w:after="240" w:line="360" w:lineRule="auto"/>
        <w:ind w:left="0" w:firstLine="0"/>
        <w:jc w:val="both"/>
        <w:rPr>
          <w:rFonts w:ascii="Palatino Linotype" w:hAnsi="Palatino Linotype" w:cs="Arial"/>
          <w:lang w:val="es-ES_tradnl"/>
        </w:rPr>
      </w:pPr>
      <w:r w:rsidRPr="0079346C">
        <w:rPr>
          <w:rFonts w:ascii="Palatino Linotype" w:hAnsi="Palatino Linotype" w:cs="Arial"/>
        </w:rPr>
        <w:t>E</w:t>
      </w:r>
      <w:r w:rsidR="00150CF7" w:rsidRPr="0079346C">
        <w:rPr>
          <w:rFonts w:ascii="Palatino Linotype" w:hAnsi="Palatino Linotype" w:cs="Arial"/>
        </w:rPr>
        <w:t>n</w:t>
      </w:r>
      <w:r w:rsidR="00D730A4" w:rsidRPr="0079346C">
        <w:rPr>
          <w:rFonts w:ascii="Palatino Linotype" w:hAnsi="Palatino Linotype" w:cs="Arial"/>
        </w:rPr>
        <w:t xml:space="preserve"> </w:t>
      </w:r>
      <w:r w:rsidR="00150CF7" w:rsidRPr="0079346C">
        <w:rPr>
          <w:rFonts w:ascii="Palatino Linotype" w:hAnsi="Palatino Linotype" w:cs="Arial"/>
        </w:rPr>
        <w:t>fecha</w:t>
      </w:r>
      <w:r w:rsidR="00D730A4" w:rsidRPr="0079346C">
        <w:rPr>
          <w:rFonts w:ascii="Palatino Linotype" w:hAnsi="Palatino Linotype" w:cs="Arial"/>
        </w:rPr>
        <w:t xml:space="preserve"> </w:t>
      </w:r>
      <w:r w:rsidR="0041248E" w:rsidRPr="0079346C">
        <w:rPr>
          <w:rFonts w:ascii="Palatino Linotype" w:hAnsi="Palatino Linotype"/>
        </w:rPr>
        <w:t>once de julio de dos mil dieciocho</w:t>
      </w:r>
      <w:r w:rsidRPr="0079346C">
        <w:rPr>
          <w:rFonts w:ascii="Palatino Linotype" w:hAnsi="Palatino Linotype" w:cs="Arial"/>
        </w:rPr>
        <w:t>,</w:t>
      </w:r>
      <w:r w:rsidR="00D730A4" w:rsidRPr="0079346C">
        <w:rPr>
          <w:rFonts w:ascii="Palatino Linotype" w:hAnsi="Palatino Linotype" w:cs="Arial"/>
        </w:rPr>
        <w:t xml:space="preserve"> </w:t>
      </w:r>
      <w:r w:rsidRPr="0079346C">
        <w:rPr>
          <w:rFonts w:ascii="Palatino Linotype" w:hAnsi="Palatino Linotype" w:cs="Arial"/>
        </w:rPr>
        <w:t>el</w:t>
      </w:r>
      <w:r w:rsidR="00D730A4" w:rsidRPr="0079346C">
        <w:rPr>
          <w:rFonts w:ascii="Palatino Linotype" w:hAnsi="Palatino Linotype" w:cs="Arial"/>
        </w:rPr>
        <w:t xml:space="preserve"> </w:t>
      </w:r>
      <w:r w:rsidRPr="0079346C">
        <w:rPr>
          <w:rFonts w:ascii="Palatino Linotype" w:hAnsi="Palatino Linotype" w:cs="Arial"/>
        </w:rPr>
        <w:t>recurso</w:t>
      </w:r>
      <w:r w:rsidR="00D730A4" w:rsidRPr="0079346C">
        <w:rPr>
          <w:rFonts w:ascii="Palatino Linotype" w:hAnsi="Palatino Linotype" w:cs="Arial"/>
        </w:rPr>
        <w:t xml:space="preserve"> </w:t>
      </w:r>
      <w:r w:rsidRPr="0079346C">
        <w:rPr>
          <w:rFonts w:ascii="Palatino Linotype" w:hAnsi="Palatino Linotype" w:cs="Arial"/>
        </w:rPr>
        <w:t>de</w:t>
      </w:r>
      <w:r w:rsidR="00D730A4" w:rsidRPr="0079346C">
        <w:rPr>
          <w:rFonts w:ascii="Palatino Linotype" w:hAnsi="Palatino Linotype" w:cs="Arial"/>
        </w:rPr>
        <w:t xml:space="preserve"> </w:t>
      </w:r>
      <w:r w:rsidRPr="0079346C">
        <w:rPr>
          <w:rFonts w:ascii="Palatino Linotype" w:hAnsi="Palatino Linotype" w:cs="Arial"/>
        </w:rPr>
        <w:t>que</w:t>
      </w:r>
      <w:r w:rsidR="00D730A4" w:rsidRPr="0079346C">
        <w:rPr>
          <w:rFonts w:ascii="Palatino Linotype" w:hAnsi="Palatino Linotype" w:cs="Arial"/>
        </w:rPr>
        <w:t xml:space="preserve"> </w:t>
      </w:r>
      <w:r w:rsidRPr="0079346C">
        <w:rPr>
          <w:rFonts w:ascii="Palatino Linotype" w:hAnsi="Palatino Linotype" w:cs="Arial"/>
        </w:rPr>
        <w:t>se</w:t>
      </w:r>
      <w:r w:rsidR="00D730A4" w:rsidRPr="0079346C">
        <w:rPr>
          <w:rFonts w:ascii="Palatino Linotype" w:hAnsi="Palatino Linotype" w:cs="Arial"/>
        </w:rPr>
        <w:t xml:space="preserve"> </w:t>
      </w:r>
      <w:r w:rsidRPr="0079346C">
        <w:rPr>
          <w:rFonts w:ascii="Palatino Linotype" w:hAnsi="Palatino Linotype" w:cs="Arial"/>
        </w:rPr>
        <w:t>trata</w:t>
      </w:r>
      <w:r w:rsidR="00D730A4" w:rsidRPr="0079346C">
        <w:rPr>
          <w:rFonts w:ascii="Palatino Linotype" w:hAnsi="Palatino Linotype" w:cs="Arial"/>
        </w:rPr>
        <w:t xml:space="preserve"> </w:t>
      </w:r>
      <w:r w:rsidRPr="0079346C">
        <w:rPr>
          <w:rFonts w:ascii="Palatino Linotype" w:hAnsi="Palatino Linotype" w:cs="Arial"/>
        </w:rPr>
        <w:t>se</w:t>
      </w:r>
      <w:r w:rsidR="00D730A4" w:rsidRPr="0079346C">
        <w:rPr>
          <w:rFonts w:ascii="Palatino Linotype" w:hAnsi="Palatino Linotype" w:cs="Arial"/>
        </w:rPr>
        <w:t xml:space="preserve"> </w:t>
      </w:r>
      <w:r w:rsidRPr="0079346C">
        <w:rPr>
          <w:rFonts w:ascii="Palatino Linotype" w:hAnsi="Palatino Linotype" w:cs="Arial"/>
        </w:rPr>
        <w:t>envió</w:t>
      </w:r>
      <w:r w:rsidR="00D730A4" w:rsidRPr="0079346C">
        <w:rPr>
          <w:rFonts w:ascii="Palatino Linotype" w:hAnsi="Palatino Linotype" w:cs="Arial"/>
        </w:rPr>
        <w:t xml:space="preserve"> </w:t>
      </w:r>
      <w:r w:rsidRPr="0079346C">
        <w:rPr>
          <w:rFonts w:ascii="Palatino Linotype" w:hAnsi="Palatino Linotype" w:cs="Arial"/>
        </w:rPr>
        <w:t>electrónicamente</w:t>
      </w:r>
      <w:r w:rsidR="00D730A4" w:rsidRPr="0079346C">
        <w:rPr>
          <w:rFonts w:ascii="Palatino Linotype" w:hAnsi="Palatino Linotype" w:cs="Arial"/>
        </w:rPr>
        <w:t xml:space="preserve"> </w:t>
      </w:r>
      <w:r w:rsidRPr="0079346C">
        <w:rPr>
          <w:rFonts w:ascii="Palatino Linotype" w:hAnsi="Palatino Linotype" w:cs="Arial"/>
        </w:rPr>
        <w:t>al</w:t>
      </w:r>
      <w:r w:rsidR="00D730A4" w:rsidRPr="0079346C">
        <w:rPr>
          <w:rFonts w:ascii="Palatino Linotype" w:hAnsi="Palatino Linotype" w:cs="Arial"/>
        </w:rPr>
        <w:t xml:space="preserve"> </w:t>
      </w:r>
      <w:r w:rsidRPr="0079346C">
        <w:rPr>
          <w:rFonts w:ascii="Palatino Linotype" w:hAnsi="Palatino Linotype" w:cs="Arial"/>
        </w:rPr>
        <w:t>Instituto</w:t>
      </w:r>
      <w:r w:rsidR="00D730A4" w:rsidRPr="0079346C">
        <w:rPr>
          <w:rFonts w:ascii="Palatino Linotype" w:hAnsi="Palatino Linotype" w:cs="Arial"/>
        </w:rPr>
        <w:t xml:space="preserve"> </w:t>
      </w:r>
      <w:r w:rsidRPr="0079346C">
        <w:rPr>
          <w:rFonts w:ascii="Palatino Linotype" w:hAnsi="Palatino Linotype" w:cs="Arial"/>
        </w:rPr>
        <w:t>de</w:t>
      </w:r>
      <w:r w:rsidR="00D730A4" w:rsidRPr="0079346C">
        <w:rPr>
          <w:rFonts w:ascii="Palatino Linotype" w:hAnsi="Palatino Linotype" w:cs="Arial"/>
        </w:rPr>
        <w:t xml:space="preserve"> </w:t>
      </w:r>
      <w:r w:rsidRPr="0079346C">
        <w:rPr>
          <w:rFonts w:ascii="Palatino Linotype" w:hAnsi="Palatino Linotype" w:cs="Arial"/>
        </w:rPr>
        <w:t>Transparencia,</w:t>
      </w:r>
      <w:r w:rsidR="00D730A4" w:rsidRPr="0079346C">
        <w:rPr>
          <w:rFonts w:ascii="Palatino Linotype" w:hAnsi="Palatino Linotype" w:cs="Arial"/>
        </w:rPr>
        <w:t xml:space="preserve"> </w:t>
      </w:r>
      <w:r w:rsidRPr="0079346C">
        <w:rPr>
          <w:rFonts w:ascii="Palatino Linotype" w:hAnsi="Palatino Linotype" w:cs="Arial"/>
        </w:rPr>
        <w:t>Acceso</w:t>
      </w:r>
      <w:r w:rsidR="00D730A4" w:rsidRPr="0079346C">
        <w:rPr>
          <w:rFonts w:ascii="Palatino Linotype" w:hAnsi="Palatino Linotype" w:cs="Arial"/>
        </w:rPr>
        <w:t xml:space="preserve"> </w:t>
      </w:r>
      <w:r w:rsidRPr="0079346C">
        <w:rPr>
          <w:rFonts w:ascii="Palatino Linotype" w:hAnsi="Palatino Linotype" w:cs="Arial"/>
        </w:rPr>
        <w:t>a</w:t>
      </w:r>
      <w:r w:rsidR="00D730A4" w:rsidRPr="0079346C">
        <w:rPr>
          <w:rFonts w:ascii="Palatino Linotype" w:hAnsi="Palatino Linotype" w:cs="Arial"/>
        </w:rPr>
        <w:t xml:space="preserve"> </w:t>
      </w:r>
      <w:r w:rsidRPr="0079346C">
        <w:rPr>
          <w:rFonts w:ascii="Palatino Linotype" w:hAnsi="Palatino Linotype" w:cs="Arial"/>
        </w:rPr>
        <w:t>la</w:t>
      </w:r>
      <w:r w:rsidR="00D730A4" w:rsidRPr="0079346C">
        <w:rPr>
          <w:rFonts w:ascii="Palatino Linotype" w:hAnsi="Palatino Linotype" w:cs="Arial"/>
        </w:rPr>
        <w:t xml:space="preserve"> </w:t>
      </w:r>
      <w:r w:rsidRPr="0079346C">
        <w:rPr>
          <w:rFonts w:ascii="Palatino Linotype" w:hAnsi="Palatino Linotype" w:cs="Arial"/>
        </w:rPr>
        <w:t>Información</w:t>
      </w:r>
      <w:r w:rsidR="00D730A4" w:rsidRPr="0079346C">
        <w:rPr>
          <w:rFonts w:ascii="Palatino Linotype" w:hAnsi="Palatino Linotype" w:cs="Arial"/>
        </w:rPr>
        <w:t xml:space="preserve"> </w:t>
      </w:r>
      <w:r w:rsidRPr="0079346C">
        <w:rPr>
          <w:rFonts w:ascii="Palatino Linotype" w:hAnsi="Palatino Linotype" w:cs="Arial"/>
        </w:rPr>
        <w:t>Pública</w:t>
      </w:r>
      <w:r w:rsidR="00D730A4" w:rsidRPr="0079346C">
        <w:rPr>
          <w:rFonts w:ascii="Palatino Linotype" w:hAnsi="Palatino Linotype" w:cs="Arial"/>
          <w:lang w:val="es-ES_tradnl"/>
        </w:rPr>
        <w:t xml:space="preserve"> </w:t>
      </w:r>
      <w:r w:rsidRPr="0079346C">
        <w:rPr>
          <w:rFonts w:ascii="Palatino Linotype" w:hAnsi="Palatino Linotype" w:cs="Arial"/>
          <w:lang w:val="es-ES_tradnl"/>
        </w:rPr>
        <w:t>y</w:t>
      </w:r>
      <w:r w:rsidR="00D730A4" w:rsidRPr="0079346C">
        <w:rPr>
          <w:rFonts w:ascii="Palatino Linotype" w:hAnsi="Palatino Linotype" w:cs="Arial"/>
          <w:lang w:val="es-ES_tradnl"/>
        </w:rPr>
        <w:t xml:space="preserve"> </w:t>
      </w:r>
      <w:r w:rsidRPr="0079346C">
        <w:rPr>
          <w:rFonts w:ascii="Palatino Linotype" w:hAnsi="Palatino Linotype" w:cs="Arial"/>
        </w:rPr>
        <w:t>Protección</w:t>
      </w:r>
      <w:r w:rsidR="00D730A4" w:rsidRPr="0079346C">
        <w:rPr>
          <w:rFonts w:ascii="Palatino Linotype" w:hAnsi="Palatino Linotype" w:cs="Arial"/>
          <w:lang w:val="es-ES_tradnl"/>
        </w:rPr>
        <w:t xml:space="preserve"> </w:t>
      </w:r>
      <w:r w:rsidRPr="0079346C">
        <w:rPr>
          <w:rFonts w:ascii="Palatino Linotype" w:hAnsi="Palatino Linotype" w:cs="Arial"/>
        </w:rPr>
        <w:t>de</w:t>
      </w:r>
      <w:r w:rsidR="00D730A4" w:rsidRPr="0079346C">
        <w:rPr>
          <w:rFonts w:ascii="Palatino Linotype" w:hAnsi="Palatino Linotype" w:cs="Arial"/>
          <w:lang w:val="es-ES_tradnl"/>
        </w:rPr>
        <w:t xml:space="preserve"> </w:t>
      </w:r>
      <w:r w:rsidRPr="0079346C">
        <w:rPr>
          <w:rFonts w:ascii="Palatino Linotype" w:hAnsi="Palatino Linotype"/>
        </w:rPr>
        <w:t>Datos</w:t>
      </w:r>
      <w:r w:rsidR="00D730A4" w:rsidRPr="0079346C">
        <w:rPr>
          <w:rFonts w:ascii="Palatino Linotype" w:hAnsi="Palatino Linotype" w:cs="Arial"/>
          <w:lang w:val="es-ES_tradnl"/>
        </w:rPr>
        <w:t xml:space="preserve"> </w:t>
      </w:r>
      <w:r w:rsidRPr="0079346C">
        <w:rPr>
          <w:rFonts w:ascii="Palatino Linotype" w:hAnsi="Palatino Linotype" w:cs="Arial"/>
        </w:rPr>
        <w:t>Personales</w:t>
      </w:r>
      <w:r w:rsidR="00D730A4" w:rsidRPr="0079346C">
        <w:rPr>
          <w:rFonts w:ascii="Palatino Linotype" w:hAnsi="Palatino Linotype" w:cs="Arial"/>
          <w:lang w:val="es-ES_tradnl"/>
        </w:rPr>
        <w:t xml:space="preserve"> </w:t>
      </w:r>
      <w:r w:rsidRPr="0079346C">
        <w:rPr>
          <w:rFonts w:ascii="Palatino Linotype" w:hAnsi="Palatino Linotype" w:cs="Arial"/>
          <w:lang w:val="es-ES_tradnl"/>
        </w:rPr>
        <w:t>del</w:t>
      </w:r>
      <w:r w:rsidR="00D730A4" w:rsidRPr="0079346C">
        <w:rPr>
          <w:rFonts w:ascii="Palatino Linotype" w:hAnsi="Palatino Linotype" w:cs="Arial"/>
          <w:lang w:val="es-ES_tradnl"/>
        </w:rPr>
        <w:t xml:space="preserve"> </w:t>
      </w:r>
      <w:r w:rsidRPr="0079346C">
        <w:rPr>
          <w:rFonts w:ascii="Palatino Linotype" w:hAnsi="Palatino Linotype" w:cs="Arial"/>
          <w:lang w:val="es-ES_tradnl"/>
        </w:rPr>
        <w:t>Estado</w:t>
      </w:r>
      <w:r w:rsidR="00D730A4" w:rsidRPr="0079346C">
        <w:rPr>
          <w:rFonts w:ascii="Palatino Linotype" w:hAnsi="Palatino Linotype" w:cs="Arial"/>
          <w:lang w:val="es-ES_tradnl"/>
        </w:rPr>
        <w:t xml:space="preserve"> </w:t>
      </w:r>
      <w:r w:rsidRPr="0079346C">
        <w:rPr>
          <w:rFonts w:ascii="Palatino Linotype" w:hAnsi="Palatino Linotype" w:cs="Arial"/>
          <w:lang w:val="es-ES_tradnl"/>
        </w:rPr>
        <w:t>de</w:t>
      </w:r>
      <w:r w:rsidR="00D730A4" w:rsidRPr="0079346C">
        <w:rPr>
          <w:rFonts w:ascii="Palatino Linotype" w:hAnsi="Palatino Linotype" w:cs="Arial"/>
          <w:lang w:val="es-ES_tradnl"/>
        </w:rPr>
        <w:t xml:space="preserve"> </w:t>
      </w:r>
      <w:r w:rsidRPr="0079346C">
        <w:rPr>
          <w:rFonts w:ascii="Palatino Linotype" w:hAnsi="Palatino Linotype" w:cs="Arial"/>
          <w:lang w:val="es-ES_tradnl"/>
        </w:rPr>
        <w:t>México</w:t>
      </w:r>
      <w:r w:rsidR="00D730A4" w:rsidRPr="0079346C">
        <w:rPr>
          <w:rFonts w:ascii="Palatino Linotype" w:hAnsi="Palatino Linotype" w:cs="Arial"/>
          <w:lang w:val="es-ES_tradnl"/>
        </w:rPr>
        <w:t xml:space="preserve"> </w:t>
      </w:r>
      <w:r w:rsidRPr="0079346C">
        <w:rPr>
          <w:rFonts w:ascii="Palatino Linotype" w:hAnsi="Palatino Linotype" w:cs="Arial"/>
          <w:lang w:val="es-ES_tradnl"/>
        </w:rPr>
        <w:t>y</w:t>
      </w:r>
      <w:r w:rsidR="00D730A4" w:rsidRPr="0079346C">
        <w:rPr>
          <w:rFonts w:ascii="Palatino Linotype" w:hAnsi="Palatino Linotype" w:cs="Arial"/>
          <w:lang w:val="es-ES_tradnl"/>
        </w:rPr>
        <w:t xml:space="preserve"> </w:t>
      </w:r>
      <w:r w:rsidRPr="0079346C">
        <w:rPr>
          <w:rFonts w:ascii="Palatino Linotype" w:hAnsi="Palatino Linotype" w:cs="Arial"/>
          <w:lang w:val="es-ES_tradnl"/>
        </w:rPr>
        <w:t>Municipios</w:t>
      </w:r>
      <w:r w:rsidR="00D730A4" w:rsidRPr="0079346C">
        <w:rPr>
          <w:rFonts w:ascii="Palatino Linotype" w:hAnsi="Palatino Linotype" w:cs="Arial"/>
          <w:lang w:val="es-ES_tradnl"/>
        </w:rPr>
        <w:t xml:space="preserve"> </w:t>
      </w:r>
      <w:r w:rsidRPr="0079346C">
        <w:rPr>
          <w:rFonts w:ascii="Palatino Linotype" w:hAnsi="Palatino Linotype" w:cs="Arial"/>
          <w:lang w:val="es-ES_tradnl"/>
        </w:rPr>
        <w:t>y</w:t>
      </w:r>
      <w:r w:rsidR="00D730A4" w:rsidRPr="0079346C">
        <w:rPr>
          <w:rFonts w:ascii="Palatino Linotype" w:hAnsi="Palatino Linotype" w:cs="Arial"/>
          <w:lang w:val="es-ES_tradnl"/>
        </w:rPr>
        <w:t xml:space="preserve"> </w:t>
      </w:r>
      <w:r w:rsidRPr="0079346C">
        <w:rPr>
          <w:rFonts w:ascii="Palatino Linotype" w:hAnsi="Palatino Linotype" w:cs="Arial"/>
          <w:lang w:val="es-ES_tradnl"/>
        </w:rPr>
        <w:t>con</w:t>
      </w:r>
      <w:r w:rsidR="00D730A4" w:rsidRPr="0079346C">
        <w:rPr>
          <w:rFonts w:ascii="Palatino Linotype" w:hAnsi="Palatino Linotype" w:cs="Arial"/>
          <w:lang w:val="es-ES_tradnl"/>
        </w:rPr>
        <w:t xml:space="preserve"> </w:t>
      </w:r>
      <w:r w:rsidRPr="0079346C">
        <w:rPr>
          <w:rFonts w:ascii="Palatino Linotype" w:hAnsi="Palatino Linotype" w:cs="Arial"/>
          <w:lang w:val="es-ES_tradnl"/>
        </w:rPr>
        <w:t>fundamento</w:t>
      </w:r>
      <w:r w:rsidR="00D730A4" w:rsidRPr="0079346C">
        <w:rPr>
          <w:rFonts w:ascii="Palatino Linotype" w:hAnsi="Palatino Linotype" w:cs="Arial"/>
          <w:lang w:val="es-ES_tradnl"/>
        </w:rPr>
        <w:t xml:space="preserve"> </w:t>
      </w:r>
      <w:r w:rsidRPr="0079346C">
        <w:rPr>
          <w:rFonts w:ascii="Palatino Linotype" w:hAnsi="Palatino Linotype" w:cs="Arial"/>
          <w:lang w:val="es-ES_tradnl"/>
        </w:rPr>
        <w:t>en</w:t>
      </w:r>
      <w:r w:rsidR="00D730A4" w:rsidRPr="0079346C">
        <w:rPr>
          <w:rFonts w:ascii="Palatino Linotype" w:hAnsi="Palatino Linotype" w:cs="Arial"/>
          <w:lang w:val="es-ES_tradnl"/>
        </w:rPr>
        <w:t xml:space="preserve"> </w:t>
      </w:r>
      <w:r w:rsidRPr="0079346C">
        <w:rPr>
          <w:rFonts w:ascii="Palatino Linotype" w:hAnsi="Palatino Linotype" w:cs="Arial"/>
          <w:lang w:val="es-ES_tradnl"/>
        </w:rPr>
        <w:t>el</w:t>
      </w:r>
      <w:r w:rsidR="00D730A4" w:rsidRPr="0079346C">
        <w:rPr>
          <w:rFonts w:ascii="Palatino Linotype" w:hAnsi="Palatino Linotype" w:cs="Arial"/>
          <w:lang w:val="es-ES_tradnl"/>
        </w:rPr>
        <w:t xml:space="preserve"> </w:t>
      </w:r>
      <w:r w:rsidRPr="0079346C">
        <w:rPr>
          <w:rFonts w:ascii="Palatino Linotype" w:hAnsi="Palatino Linotype" w:cs="Arial"/>
        </w:rPr>
        <w:t>artículo</w:t>
      </w:r>
      <w:r w:rsidR="00D730A4" w:rsidRPr="0079346C">
        <w:rPr>
          <w:rFonts w:ascii="Palatino Linotype" w:hAnsi="Palatino Linotype" w:cs="Arial"/>
          <w:lang w:val="es-ES_tradnl"/>
        </w:rPr>
        <w:t xml:space="preserve"> </w:t>
      </w:r>
      <w:r w:rsidRPr="0079346C">
        <w:rPr>
          <w:rFonts w:ascii="Palatino Linotype" w:hAnsi="Palatino Linotype" w:cs="Arial"/>
          <w:lang w:val="es-ES_tradnl"/>
        </w:rPr>
        <w:t>185</w:t>
      </w:r>
      <w:r w:rsidR="00D730A4" w:rsidRPr="0079346C">
        <w:rPr>
          <w:rFonts w:ascii="Palatino Linotype" w:hAnsi="Palatino Linotype" w:cs="Arial"/>
          <w:lang w:val="es-ES_tradnl"/>
        </w:rPr>
        <w:t xml:space="preserve"> </w:t>
      </w:r>
      <w:r w:rsidRPr="0079346C">
        <w:rPr>
          <w:rFonts w:ascii="Palatino Linotype" w:hAnsi="Palatino Linotype" w:cs="Arial"/>
        </w:rPr>
        <w:t>fracción</w:t>
      </w:r>
      <w:r w:rsidR="00D730A4" w:rsidRPr="0079346C">
        <w:rPr>
          <w:rFonts w:ascii="Palatino Linotype" w:hAnsi="Palatino Linotype" w:cs="Arial"/>
          <w:lang w:val="es-ES_tradnl"/>
        </w:rPr>
        <w:t xml:space="preserve"> </w:t>
      </w:r>
      <w:r w:rsidRPr="0079346C">
        <w:rPr>
          <w:rFonts w:ascii="Palatino Linotype" w:hAnsi="Palatino Linotype" w:cs="Arial"/>
          <w:lang w:val="es-ES_tradnl"/>
        </w:rPr>
        <w:t>I</w:t>
      </w:r>
      <w:r w:rsidR="00D730A4" w:rsidRPr="0079346C">
        <w:rPr>
          <w:rFonts w:ascii="Palatino Linotype" w:hAnsi="Palatino Linotype" w:cs="Arial"/>
          <w:lang w:val="es-ES_tradnl"/>
        </w:rPr>
        <w:t xml:space="preserve"> </w:t>
      </w:r>
      <w:r w:rsidRPr="0079346C">
        <w:rPr>
          <w:rFonts w:ascii="Palatino Linotype" w:hAnsi="Palatino Linotype" w:cs="Arial"/>
          <w:lang w:val="es-ES_tradnl"/>
        </w:rPr>
        <w:t>de</w:t>
      </w:r>
      <w:r w:rsidR="00D730A4" w:rsidRPr="0079346C">
        <w:rPr>
          <w:rFonts w:ascii="Palatino Linotype" w:hAnsi="Palatino Linotype" w:cs="Arial"/>
          <w:lang w:val="es-ES_tradnl"/>
        </w:rPr>
        <w:t xml:space="preserve"> </w:t>
      </w:r>
      <w:r w:rsidRPr="0079346C">
        <w:rPr>
          <w:rFonts w:ascii="Palatino Linotype" w:hAnsi="Palatino Linotype" w:cs="Arial"/>
          <w:lang w:val="es-ES_tradnl"/>
        </w:rPr>
        <w:t>la</w:t>
      </w:r>
      <w:r w:rsidR="00D730A4" w:rsidRPr="0079346C">
        <w:rPr>
          <w:rFonts w:ascii="Palatino Linotype" w:hAnsi="Palatino Linotype" w:cs="Arial"/>
          <w:lang w:val="es-ES_tradnl"/>
        </w:rPr>
        <w:t xml:space="preserve"> </w:t>
      </w:r>
      <w:r w:rsidRPr="0079346C">
        <w:rPr>
          <w:rFonts w:ascii="Palatino Linotype" w:hAnsi="Palatino Linotype"/>
        </w:rPr>
        <w:t>Ley</w:t>
      </w:r>
      <w:r w:rsidR="00D730A4" w:rsidRPr="0079346C">
        <w:rPr>
          <w:rFonts w:ascii="Palatino Linotype" w:hAnsi="Palatino Linotype"/>
        </w:rPr>
        <w:t xml:space="preserve"> </w:t>
      </w:r>
      <w:r w:rsidRPr="0079346C">
        <w:rPr>
          <w:rFonts w:ascii="Palatino Linotype" w:hAnsi="Palatino Linotype"/>
        </w:rPr>
        <w:t>de</w:t>
      </w:r>
      <w:r w:rsidR="00D730A4" w:rsidRPr="0079346C">
        <w:rPr>
          <w:rFonts w:ascii="Palatino Linotype" w:hAnsi="Palatino Linotype"/>
        </w:rPr>
        <w:t xml:space="preserve"> </w:t>
      </w:r>
      <w:r w:rsidRPr="0079346C">
        <w:rPr>
          <w:rFonts w:ascii="Palatino Linotype" w:hAnsi="Palatino Linotype"/>
        </w:rPr>
        <w:t>Transparencia</w:t>
      </w:r>
      <w:r w:rsidR="00D730A4" w:rsidRPr="0079346C">
        <w:rPr>
          <w:rFonts w:ascii="Palatino Linotype" w:hAnsi="Palatino Linotype"/>
        </w:rPr>
        <w:t xml:space="preserve"> </w:t>
      </w:r>
      <w:r w:rsidRPr="0079346C">
        <w:rPr>
          <w:rFonts w:ascii="Palatino Linotype" w:hAnsi="Palatino Linotype"/>
        </w:rPr>
        <w:t>y</w:t>
      </w:r>
      <w:r w:rsidR="00D730A4" w:rsidRPr="0079346C">
        <w:rPr>
          <w:rFonts w:ascii="Palatino Linotype" w:hAnsi="Palatino Linotype"/>
        </w:rPr>
        <w:t xml:space="preserve"> </w:t>
      </w:r>
      <w:r w:rsidRPr="0079346C">
        <w:rPr>
          <w:rFonts w:ascii="Palatino Linotype" w:hAnsi="Palatino Linotype"/>
        </w:rPr>
        <w:t>Acceso</w:t>
      </w:r>
      <w:r w:rsidR="00D730A4" w:rsidRPr="0079346C">
        <w:rPr>
          <w:rFonts w:ascii="Palatino Linotype" w:hAnsi="Palatino Linotype"/>
        </w:rPr>
        <w:t xml:space="preserve"> </w:t>
      </w:r>
      <w:r w:rsidRPr="0079346C">
        <w:rPr>
          <w:rFonts w:ascii="Palatino Linotype" w:hAnsi="Palatino Linotype"/>
        </w:rPr>
        <w:t>a</w:t>
      </w:r>
      <w:r w:rsidR="00D730A4" w:rsidRPr="0079346C">
        <w:rPr>
          <w:rFonts w:ascii="Palatino Linotype" w:hAnsi="Palatino Linotype"/>
        </w:rPr>
        <w:t xml:space="preserve"> </w:t>
      </w:r>
      <w:r w:rsidRPr="0079346C">
        <w:rPr>
          <w:rFonts w:ascii="Palatino Linotype" w:hAnsi="Palatino Linotype"/>
        </w:rPr>
        <w:t>la</w:t>
      </w:r>
      <w:r w:rsidR="00D730A4" w:rsidRPr="0079346C">
        <w:rPr>
          <w:rFonts w:ascii="Palatino Linotype" w:hAnsi="Palatino Linotype"/>
        </w:rPr>
        <w:t xml:space="preserve"> </w:t>
      </w:r>
      <w:r w:rsidRPr="0079346C">
        <w:rPr>
          <w:rFonts w:ascii="Palatino Linotype" w:hAnsi="Palatino Linotype"/>
        </w:rPr>
        <w:t>Información</w:t>
      </w:r>
      <w:r w:rsidR="00D730A4" w:rsidRPr="0079346C">
        <w:rPr>
          <w:rFonts w:ascii="Palatino Linotype" w:hAnsi="Palatino Linotype"/>
        </w:rPr>
        <w:t xml:space="preserve"> </w:t>
      </w:r>
      <w:r w:rsidRPr="0079346C">
        <w:rPr>
          <w:rFonts w:ascii="Palatino Linotype" w:hAnsi="Palatino Linotype"/>
        </w:rPr>
        <w:t>Pública</w:t>
      </w:r>
      <w:r w:rsidR="00D730A4" w:rsidRPr="0079346C">
        <w:rPr>
          <w:rFonts w:ascii="Palatino Linotype" w:hAnsi="Palatino Linotype"/>
        </w:rPr>
        <w:t xml:space="preserve"> </w:t>
      </w:r>
      <w:r w:rsidRPr="0079346C">
        <w:rPr>
          <w:rFonts w:ascii="Palatino Linotype" w:hAnsi="Palatino Linotype"/>
        </w:rPr>
        <w:t>del</w:t>
      </w:r>
      <w:r w:rsidR="00D730A4" w:rsidRPr="0079346C">
        <w:rPr>
          <w:rFonts w:ascii="Palatino Linotype" w:hAnsi="Palatino Linotype"/>
        </w:rPr>
        <w:t xml:space="preserve"> </w:t>
      </w:r>
      <w:r w:rsidRPr="0079346C">
        <w:rPr>
          <w:rFonts w:ascii="Palatino Linotype" w:hAnsi="Palatino Linotype"/>
        </w:rPr>
        <w:t>Estado</w:t>
      </w:r>
      <w:r w:rsidR="00D730A4" w:rsidRPr="0079346C">
        <w:rPr>
          <w:rFonts w:ascii="Palatino Linotype" w:hAnsi="Palatino Linotype"/>
        </w:rPr>
        <w:t xml:space="preserve"> </w:t>
      </w:r>
      <w:r w:rsidRPr="0079346C">
        <w:rPr>
          <w:rFonts w:ascii="Palatino Linotype" w:hAnsi="Palatino Linotype"/>
        </w:rPr>
        <w:t>de</w:t>
      </w:r>
      <w:r w:rsidR="00D730A4" w:rsidRPr="0079346C">
        <w:rPr>
          <w:rFonts w:ascii="Palatino Linotype" w:hAnsi="Palatino Linotype"/>
        </w:rPr>
        <w:t xml:space="preserve"> </w:t>
      </w:r>
      <w:r w:rsidRPr="0079346C">
        <w:rPr>
          <w:rFonts w:ascii="Palatino Linotype" w:hAnsi="Palatino Linotype"/>
        </w:rPr>
        <w:t>México</w:t>
      </w:r>
      <w:r w:rsidR="00D730A4" w:rsidRPr="0079346C">
        <w:rPr>
          <w:rFonts w:ascii="Palatino Linotype" w:hAnsi="Palatino Linotype"/>
        </w:rPr>
        <w:t xml:space="preserve"> </w:t>
      </w:r>
      <w:r w:rsidRPr="0079346C">
        <w:rPr>
          <w:rFonts w:ascii="Palatino Linotype" w:hAnsi="Palatino Linotype"/>
        </w:rPr>
        <w:t>y</w:t>
      </w:r>
      <w:r w:rsidR="00D730A4" w:rsidRPr="0079346C">
        <w:rPr>
          <w:rFonts w:ascii="Palatino Linotype" w:hAnsi="Palatino Linotype"/>
        </w:rPr>
        <w:t xml:space="preserve"> </w:t>
      </w:r>
      <w:r w:rsidRPr="0079346C">
        <w:rPr>
          <w:rFonts w:ascii="Palatino Linotype" w:hAnsi="Palatino Linotype"/>
        </w:rPr>
        <w:t>Municipios</w:t>
      </w:r>
      <w:r w:rsidRPr="0079346C">
        <w:rPr>
          <w:rFonts w:ascii="Palatino Linotype" w:hAnsi="Palatino Linotype" w:cs="Arial"/>
          <w:lang w:val="es-ES_tradnl"/>
        </w:rPr>
        <w:t>,</w:t>
      </w:r>
      <w:r w:rsidR="00D730A4" w:rsidRPr="0079346C">
        <w:rPr>
          <w:rFonts w:ascii="Palatino Linotype" w:hAnsi="Palatino Linotype" w:cs="Arial"/>
          <w:lang w:val="es-ES_tradnl"/>
        </w:rPr>
        <w:t xml:space="preserve"> </w:t>
      </w:r>
      <w:r w:rsidRPr="0079346C">
        <w:rPr>
          <w:rFonts w:ascii="Palatino Linotype" w:hAnsi="Palatino Linotype" w:cs="Arial"/>
          <w:lang w:val="es-ES_tradnl"/>
        </w:rPr>
        <w:t>se</w:t>
      </w:r>
      <w:r w:rsidR="00D730A4" w:rsidRPr="0079346C">
        <w:rPr>
          <w:rFonts w:ascii="Palatino Linotype" w:hAnsi="Palatino Linotype" w:cs="Arial"/>
          <w:lang w:val="es-ES_tradnl"/>
        </w:rPr>
        <w:t xml:space="preserve"> </w:t>
      </w:r>
      <w:r w:rsidRPr="0079346C">
        <w:rPr>
          <w:rFonts w:ascii="Palatino Linotype" w:hAnsi="Palatino Linotype" w:cs="Arial"/>
          <w:lang w:val="es-ES_tradnl"/>
        </w:rPr>
        <w:t>turnó,</w:t>
      </w:r>
      <w:r w:rsidR="00D730A4" w:rsidRPr="0079346C">
        <w:rPr>
          <w:rFonts w:ascii="Palatino Linotype" w:hAnsi="Palatino Linotype" w:cs="Arial"/>
          <w:lang w:val="es-ES_tradnl"/>
        </w:rPr>
        <w:t xml:space="preserve"> </w:t>
      </w:r>
      <w:r w:rsidRPr="0079346C">
        <w:rPr>
          <w:rFonts w:ascii="Palatino Linotype" w:hAnsi="Palatino Linotype" w:cs="Arial"/>
          <w:lang w:val="es-ES_tradnl"/>
        </w:rPr>
        <w:t>a</w:t>
      </w:r>
      <w:r w:rsidR="00D730A4" w:rsidRPr="0079346C">
        <w:rPr>
          <w:rFonts w:ascii="Palatino Linotype" w:hAnsi="Palatino Linotype" w:cs="Arial"/>
          <w:lang w:val="es-ES_tradnl"/>
        </w:rPr>
        <w:t xml:space="preserve"> </w:t>
      </w:r>
      <w:r w:rsidRPr="0079346C">
        <w:rPr>
          <w:rFonts w:ascii="Palatino Linotype" w:hAnsi="Palatino Linotype" w:cs="Arial"/>
          <w:lang w:val="es-ES_tradnl"/>
        </w:rPr>
        <w:t>través</w:t>
      </w:r>
      <w:r w:rsidR="00D730A4" w:rsidRPr="0079346C">
        <w:rPr>
          <w:rFonts w:ascii="Palatino Linotype" w:hAnsi="Palatino Linotype" w:cs="Arial"/>
          <w:lang w:val="es-ES_tradnl"/>
        </w:rPr>
        <w:t xml:space="preserve"> </w:t>
      </w:r>
      <w:r w:rsidRPr="0079346C">
        <w:rPr>
          <w:rFonts w:ascii="Palatino Linotype" w:hAnsi="Palatino Linotype" w:cs="Arial"/>
          <w:lang w:val="es-ES_tradnl"/>
        </w:rPr>
        <w:t>del</w:t>
      </w:r>
      <w:r w:rsidR="00D730A4" w:rsidRPr="0079346C">
        <w:rPr>
          <w:rFonts w:ascii="Palatino Linotype" w:eastAsia="Arial Unicode MS" w:hAnsi="Palatino Linotype" w:cs="Arial"/>
          <w:lang w:val="es-ES_tradnl"/>
        </w:rPr>
        <w:t xml:space="preserve"> </w:t>
      </w:r>
      <w:r w:rsidRPr="0079346C">
        <w:rPr>
          <w:rFonts w:ascii="Palatino Linotype" w:eastAsia="Arial Unicode MS" w:hAnsi="Palatino Linotype" w:cs="Arial"/>
          <w:b/>
          <w:lang w:val="es-ES_tradnl"/>
        </w:rPr>
        <w:t>SAIMEX</w:t>
      </w:r>
      <w:r w:rsidRPr="0079346C">
        <w:rPr>
          <w:rFonts w:ascii="Palatino Linotype" w:hAnsi="Palatino Linotype"/>
        </w:rPr>
        <w:t>,</w:t>
      </w:r>
      <w:r w:rsidR="00D730A4" w:rsidRPr="0079346C">
        <w:rPr>
          <w:rFonts w:ascii="Palatino Linotype" w:hAnsi="Palatino Linotype"/>
        </w:rPr>
        <w:t xml:space="preserve"> </w:t>
      </w:r>
      <w:r w:rsidRPr="0079346C">
        <w:rPr>
          <w:rFonts w:ascii="Palatino Linotype" w:hAnsi="Palatino Linotype"/>
        </w:rPr>
        <w:t>a</w:t>
      </w:r>
      <w:r w:rsidR="00D730A4" w:rsidRPr="0079346C">
        <w:rPr>
          <w:rFonts w:ascii="Palatino Linotype" w:hAnsi="Palatino Linotype"/>
        </w:rPr>
        <w:t xml:space="preserve"> </w:t>
      </w:r>
      <w:r w:rsidRPr="0079346C">
        <w:rPr>
          <w:rFonts w:ascii="Palatino Linotype" w:hAnsi="Palatino Linotype"/>
        </w:rPr>
        <w:t>la</w:t>
      </w:r>
      <w:r w:rsidR="00D730A4" w:rsidRPr="0079346C">
        <w:rPr>
          <w:rFonts w:ascii="Palatino Linotype" w:hAnsi="Palatino Linotype"/>
        </w:rPr>
        <w:t xml:space="preserve"> </w:t>
      </w:r>
      <w:r w:rsidRPr="0079346C">
        <w:rPr>
          <w:rFonts w:ascii="Palatino Linotype" w:hAnsi="Palatino Linotype" w:cs="Arial"/>
          <w:lang w:val="es-ES_tradnl"/>
        </w:rPr>
        <w:t>Comisionada</w:t>
      </w:r>
      <w:r w:rsidR="00D730A4" w:rsidRPr="0079346C">
        <w:rPr>
          <w:rFonts w:ascii="Palatino Linotype" w:hAnsi="Palatino Linotype" w:cs="Arial"/>
          <w:lang w:val="es-ES_tradnl"/>
        </w:rPr>
        <w:t xml:space="preserve"> </w:t>
      </w:r>
      <w:r w:rsidRPr="0079346C">
        <w:rPr>
          <w:rFonts w:ascii="Palatino Linotype" w:hAnsi="Palatino Linotype" w:cs="Arial"/>
          <w:b/>
          <w:lang w:val="es-ES_tradnl"/>
        </w:rPr>
        <w:t>EVA</w:t>
      </w:r>
      <w:r w:rsidR="00D730A4" w:rsidRPr="0079346C">
        <w:rPr>
          <w:rFonts w:ascii="Palatino Linotype" w:hAnsi="Palatino Linotype" w:cs="Arial"/>
          <w:b/>
          <w:lang w:val="es-ES_tradnl"/>
        </w:rPr>
        <w:t xml:space="preserve"> </w:t>
      </w:r>
      <w:r w:rsidRPr="0079346C">
        <w:rPr>
          <w:rFonts w:ascii="Palatino Linotype" w:hAnsi="Palatino Linotype" w:cs="Arial"/>
          <w:b/>
          <w:lang w:val="es-ES_tradnl"/>
        </w:rPr>
        <w:t>ABAID</w:t>
      </w:r>
      <w:r w:rsidR="00D730A4" w:rsidRPr="0079346C">
        <w:rPr>
          <w:rFonts w:ascii="Palatino Linotype" w:hAnsi="Palatino Linotype" w:cs="Arial"/>
          <w:b/>
          <w:lang w:val="es-ES_tradnl"/>
        </w:rPr>
        <w:t xml:space="preserve"> </w:t>
      </w:r>
      <w:r w:rsidRPr="0079346C">
        <w:rPr>
          <w:rFonts w:ascii="Palatino Linotype" w:hAnsi="Palatino Linotype" w:cs="Arial"/>
          <w:b/>
          <w:lang w:val="es-ES_tradnl"/>
        </w:rPr>
        <w:t>YAPUR</w:t>
      </w:r>
      <w:r w:rsidRPr="0079346C">
        <w:rPr>
          <w:rFonts w:ascii="Palatino Linotype" w:hAnsi="Palatino Linotype" w:cs="Arial"/>
          <w:lang w:val="es-ES_tradnl"/>
        </w:rPr>
        <w:t>,</w:t>
      </w:r>
      <w:r w:rsidR="00D730A4" w:rsidRPr="0079346C">
        <w:rPr>
          <w:rFonts w:ascii="Palatino Linotype" w:hAnsi="Palatino Linotype" w:cs="Arial"/>
          <w:lang w:val="es-ES_tradnl"/>
        </w:rPr>
        <w:t xml:space="preserve"> </w:t>
      </w:r>
      <w:r w:rsidRPr="0079346C">
        <w:rPr>
          <w:rFonts w:ascii="Palatino Linotype" w:hAnsi="Palatino Linotype" w:cs="Arial"/>
          <w:lang w:val="es-ES_tradnl"/>
        </w:rPr>
        <w:t>a</w:t>
      </w:r>
      <w:r w:rsidR="00D730A4" w:rsidRPr="0079346C">
        <w:rPr>
          <w:rFonts w:ascii="Palatino Linotype" w:hAnsi="Palatino Linotype" w:cs="Arial"/>
          <w:lang w:val="es-ES_tradnl"/>
        </w:rPr>
        <w:t xml:space="preserve"> </w:t>
      </w:r>
      <w:r w:rsidRPr="0079346C">
        <w:rPr>
          <w:rFonts w:ascii="Palatino Linotype" w:hAnsi="Palatino Linotype" w:cs="Arial"/>
          <w:lang w:val="es-ES_tradnl"/>
        </w:rPr>
        <w:t>efecto</w:t>
      </w:r>
      <w:r w:rsidR="00D730A4" w:rsidRPr="0079346C">
        <w:rPr>
          <w:rFonts w:ascii="Palatino Linotype" w:hAnsi="Palatino Linotype" w:cs="Arial"/>
          <w:lang w:val="es-ES_tradnl"/>
        </w:rPr>
        <w:t xml:space="preserve"> </w:t>
      </w:r>
      <w:r w:rsidRPr="0079346C">
        <w:rPr>
          <w:rFonts w:ascii="Palatino Linotype" w:hAnsi="Palatino Linotype" w:cs="Arial"/>
          <w:lang w:val="es-ES_tradnl"/>
        </w:rPr>
        <w:t>de</w:t>
      </w:r>
      <w:r w:rsidR="00D730A4" w:rsidRPr="0079346C">
        <w:rPr>
          <w:rFonts w:ascii="Palatino Linotype" w:hAnsi="Palatino Linotype" w:cs="Arial"/>
          <w:lang w:val="es-ES_tradnl"/>
        </w:rPr>
        <w:t xml:space="preserve"> </w:t>
      </w:r>
      <w:r w:rsidRPr="0079346C">
        <w:rPr>
          <w:rFonts w:ascii="Palatino Linotype" w:hAnsi="Palatino Linotype" w:cs="Arial"/>
          <w:lang w:val="es-ES_tradnl"/>
        </w:rPr>
        <w:t>que</w:t>
      </w:r>
      <w:r w:rsidR="00D730A4" w:rsidRPr="0079346C">
        <w:rPr>
          <w:rFonts w:ascii="Palatino Linotype" w:hAnsi="Palatino Linotype" w:cs="Arial"/>
          <w:lang w:val="es-ES_tradnl"/>
        </w:rPr>
        <w:t xml:space="preserve"> </w:t>
      </w:r>
      <w:r w:rsidRPr="0079346C">
        <w:rPr>
          <w:rFonts w:ascii="Palatino Linotype" w:hAnsi="Palatino Linotype" w:cs="Arial"/>
          <w:lang w:val="es-ES_tradnl"/>
        </w:rPr>
        <w:t>decretara</w:t>
      </w:r>
      <w:r w:rsidR="00D730A4" w:rsidRPr="0079346C">
        <w:rPr>
          <w:rFonts w:ascii="Palatino Linotype" w:hAnsi="Palatino Linotype" w:cs="Arial"/>
          <w:lang w:val="es-ES_tradnl"/>
        </w:rPr>
        <w:t xml:space="preserve"> </w:t>
      </w:r>
      <w:r w:rsidRPr="0079346C">
        <w:rPr>
          <w:rFonts w:ascii="Palatino Linotype" w:hAnsi="Palatino Linotype" w:cs="Arial"/>
          <w:lang w:val="es-ES_tradnl"/>
        </w:rPr>
        <w:t>su</w:t>
      </w:r>
      <w:r w:rsidR="00D730A4" w:rsidRPr="0079346C">
        <w:rPr>
          <w:rFonts w:ascii="Palatino Linotype" w:hAnsi="Palatino Linotype" w:cs="Arial"/>
          <w:lang w:val="es-ES_tradnl"/>
        </w:rPr>
        <w:t xml:space="preserve"> </w:t>
      </w:r>
      <w:r w:rsidRPr="0079346C">
        <w:rPr>
          <w:rFonts w:ascii="Palatino Linotype" w:hAnsi="Palatino Linotype" w:cs="Arial"/>
          <w:lang w:val="es-ES_tradnl"/>
        </w:rPr>
        <w:t>admisión</w:t>
      </w:r>
      <w:r w:rsidR="00D730A4" w:rsidRPr="0079346C">
        <w:rPr>
          <w:rFonts w:ascii="Palatino Linotype" w:hAnsi="Palatino Linotype" w:cs="Arial"/>
          <w:lang w:val="es-ES_tradnl"/>
        </w:rPr>
        <w:t xml:space="preserve"> </w:t>
      </w:r>
      <w:r w:rsidRPr="0079346C">
        <w:rPr>
          <w:rFonts w:ascii="Palatino Linotype" w:hAnsi="Palatino Linotype" w:cs="Arial"/>
          <w:lang w:val="es-ES_tradnl"/>
        </w:rPr>
        <w:t>o</w:t>
      </w:r>
      <w:r w:rsidR="00D730A4" w:rsidRPr="0079346C">
        <w:rPr>
          <w:rFonts w:ascii="Palatino Linotype" w:hAnsi="Palatino Linotype" w:cs="Arial"/>
          <w:lang w:val="es-ES_tradnl"/>
        </w:rPr>
        <w:t xml:space="preserve"> </w:t>
      </w:r>
      <w:r w:rsidRPr="0079346C">
        <w:rPr>
          <w:rFonts w:ascii="Palatino Linotype" w:hAnsi="Palatino Linotype" w:cs="Arial"/>
          <w:lang w:val="es-ES_tradnl"/>
        </w:rPr>
        <w:t>desechamiento.</w:t>
      </w:r>
    </w:p>
    <w:p w:rsidR="001E38B1" w:rsidRPr="0079346C" w:rsidRDefault="00AB1847" w:rsidP="008B7320">
      <w:pPr>
        <w:pStyle w:val="Prrafodelista"/>
        <w:numPr>
          <w:ilvl w:val="0"/>
          <w:numId w:val="4"/>
        </w:numPr>
        <w:tabs>
          <w:tab w:val="left" w:pos="567"/>
        </w:tabs>
        <w:spacing w:before="240" w:after="240" w:line="360" w:lineRule="auto"/>
        <w:ind w:left="0" w:firstLine="0"/>
        <w:jc w:val="both"/>
        <w:rPr>
          <w:rFonts w:ascii="Palatino Linotype" w:hAnsi="Palatino Linotype" w:cs="Arial"/>
        </w:rPr>
      </w:pPr>
      <w:r w:rsidRPr="0079346C">
        <w:rPr>
          <w:rFonts w:ascii="Palatino Linotype" w:hAnsi="Palatino Linotype" w:cs="Arial"/>
        </w:rPr>
        <w:t>E</w:t>
      </w:r>
      <w:r w:rsidR="004B3947" w:rsidRPr="0079346C">
        <w:rPr>
          <w:rFonts w:ascii="Palatino Linotype" w:hAnsi="Palatino Linotype" w:cs="Arial"/>
        </w:rPr>
        <w:t>n</w:t>
      </w:r>
      <w:r w:rsidR="00D730A4" w:rsidRPr="0079346C">
        <w:rPr>
          <w:rFonts w:ascii="Palatino Linotype" w:hAnsi="Palatino Linotype" w:cs="Arial"/>
        </w:rPr>
        <w:t xml:space="preserve"> </w:t>
      </w:r>
      <w:r w:rsidR="004B3947" w:rsidRPr="0079346C">
        <w:rPr>
          <w:rFonts w:ascii="Palatino Linotype" w:hAnsi="Palatino Linotype" w:cs="Arial"/>
        </w:rPr>
        <w:t>fecha</w:t>
      </w:r>
      <w:r w:rsidR="00D730A4" w:rsidRPr="0079346C">
        <w:rPr>
          <w:rFonts w:ascii="Palatino Linotype" w:hAnsi="Palatino Linotype" w:cs="Arial"/>
        </w:rPr>
        <w:t xml:space="preserve"> </w:t>
      </w:r>
      <w:r w:rsidR="0041248E" w:rsidRPr="0079346C">
        <w:rPr>
          <w:rFonts w:ascii="Palatino Linotype" w:hAnsi="Palatino Linotype"/>
        </w:rPr>
        <w:t>treinta y uno de julio de dos mil dieciocho</w:t>
      </w:r>
      <w:r w:rsidRPr="0079346C">
        <w:rPr>
          <w:rFonts w:ascii="Palatino Linotype" w:hAnsi="Palatino Linotype" w:cs="Arial"/>
        </w:rPr>
        <w:t>,</w:t>
      </w:r>
      <w:r w:rsidR="00D730A4" w:rsidRPr="0079346C">
        <w:rPr>
          <w:rFonts w:ascii="Palatino Linotype" w:hAnsi="Palatino Linotype" w:cs="Arial"/>
        </w:rPr>
        <w:t xml:space="preserve"> </w:t>
      </w:r>
      <w:r w:rsidRPr="0079346C">
        <w:rPr>
          <w:rFonts w:ascii="Palatino Linotype" w:hAnsi="Palatino Linotype" w:cs="Arial"/>
        </w:rPr>
        <w:t>atento</w:t>
      </w:r>
      <w:r w:rsidR="00D730A4" w:rsidRPr="0079346C">
        <w:rPr>
          <w:rFonts w:ascii="Palatino Linotype" w:hAnsi="Palatino Linotype" w:cs="Arial"/>
        </w:rPr>
        <w:t xml:space="preserve"> </w:t>
      </w:r>
      <w:r w:rsidRPr="0079346C">
        <w:rPr>
          <w:rFonts w:ascii="Palatino Linotype" w:hAnsi="Palatino Linotype" w:cs="Arial"/>
        </w:rPr>
        <w:t>a</w:t>
      </w:r>
      <w:r w:rsidR="00D730A4" w:rsidRPr="0079346C">
        <w:rPr>
          <w:rFonts w:ascii="Palatino Linotype" w:hAnsi="Palatino Linotype" w:cs="Arial"/>
        </w:rPr>
        <w:t xml:space="preserve"> </w:t>
      </w:r>
      <w:r w:rsidRPr="0079346C">
        <w:rPr>
          <w:rFonts w:ascii="Palatino Linotype" w:hAnsi="Palatino Linotype" w:cs="Arial"/>
        </w:rPr>
        <w:t>lo</w:t>
      </w:r>
      <w:r w:rsidR="00D730A4" w:rsidRPr="0079346C">
        <w:rPr>
          <w:rFonts w:ascii="Palatino Linotype" w:hAnsi="Palatino Linotype" w:cs="Arial"/>
        </w:rPr>
        <w:t xml:space="preserve"> </w:t>
      </w:r>
      <w:r w:rsidRPr="0079346C">
        <w:rPr>
          <w:rFonts w:ascii="Palatino Linotype" w:hAnsi="Palatino Linotype" w:cs="Arial"/>
        </w:rPr>
        <w:t>dispuesto</w:t>
      </w:r>
      <w:r w:rsidR="00D730A4" w:rsidRPr="0079346C">
        <w:rPr>
          <w:rFonts w:ascii="Palatino Linotype" w:hAnsi="Palatino Linotype" w:cs="Arial"/>
        </w:rPr>
        <w:t xml:space="preserve"> </w:t>
      </w:r>
      <w:r w:rsidRPr="0079346C">
        <w:rPr>
          <w:rFonts w:ascii="Palatino Linotype" w:hAnsi="Palatino Linotype" w:cs="Arial"/>
        </w:rPr>
        <w:t>en</w:t>
      </w:r>
      <w:r w:rsidR="00D730A4" w:rsidRPr="0079346C">
        <w:rPr>
          <w:rFonts w:ascii="Palatino Linotype" w:hAnsi="Palatino Linotype" w:cs="Arial"/>
        </w:rPr>
        <w:t xml:space="preserve"> </w:t>
      </w:r>
      <w:r w:rsidRPr="0079346C">
        <w:rPr>
          <w:rFonts w:ascii="Palatino Linotype" w:hAnsi="Palatino Linotype" w:cs="Arial"/>
        </w:rPr>
        <w:t>el</w:t>
      </w:r>
      <w:r w:rsidR="00D730A4" w:rsidRPr="0079346C">
        <w:rPr>
          <w:rFonts w:ascii="Palatino Linotype" w:hAnsi="Palatino Linotype" w:cs="Arial"/>
        </w:rPr>
        <w:t xml:space="preserve"> </w:t>
      </w:r>
      <w:r w:rsidRPr="0079346C">
        <w:rPr>
          <w:rFonts w:ascii="Palatino Linotype" w:hAnsi="Palatino Linotype" w:cs="Arial"/>
        </w:rPr>
        <w:t>artículo</w:t>
      </w:r>
      <w:r w:rsidR="00D730A4" w:rsidRPr="0079346C">
        <w:rPr>
          <w:rFonts w:ascii="Palatino Linotype" w:hAnsi="Palatino Linotype" w:cs="Arial"/>
        </w:rPr>
        <w:t xml:space="preserve"> </w:t>
      </w:r>
      <w:r w:rsidRPr="0079346C">
        <w:rPr>
          <w:rFonts w:ascii="Palatino Linotype" w:hAnsi="Palatino Linotype" w:cs="Arial"/>
        </w:rPr>
        <w:t>185</w:t>
      </w:r>
      <w:r w:rsidR="00D730A4" w:rsidRPr="0079346C">
        <w:rPr>
          <w:rFonts w:ascii="Palatino Linotype" w:hAnsi="Palatino Linotype" w:cs="Arial"/>
        </w:rPr>
        <w:t xml:space="preserve"> </w:t>
      </w:r>
      <w:r w:rsidRPr="0079346C">
        <w:rPr>
          <w:rFonts w:ascii="Palatino Linotype" w:hAnsi="Palatino Linotype" w:cs="Arial"/>
        </w:rPr>
        <w:t>fracciones</w:t>
      </w:r>
      <w:r w:rsidR="00D730A4" w:rsidRPr="0079346C">
        <w:rPr>
          <w:rFonts w:ascii="Palatino Linotype" w:hAnsi="Palatino Linotype" w:cs="Arial"/>
        </w:rPr>
        <w:t xml:space="preserve"> </w:t>
      </w:r>
      <w:r w:rsidRPr="0079346C">
        <w:rPr>
          <w:rFonts w:ascii="Palatino Linotype" w:hAnsi="Palatino Linotype" w:cs="Arial"/>
        </w:rPr>
        <w:t>I,</w:t>
      </w:r>
      <w:r w:rsidR="00D730A4" w:rsidRPr="0079346C">
        <w:rPr>
          <w:rFonts w:ascii="Palatino Linotype" w:hAnsi="Palatino Linotype" w:cs="Arial"/>
        </w:rPr>
        <w:t xml:space="preserve"> </w:t>
      </w:r>
      <w:r w:rsidRPr="0079346C">
        <w:rPr>
          <w:rFonts w:ascii="Palatino Linotype" w:hAnsi="Palatino Linotype" w:cs="Arial"/>
        </w:rPr>
        <w:t>II</w:t>
      </w:r>
      <w:r w:rsidR="00D730A4" w:rsidRPr="0079346C">
        <w:rPr>
          <w:rFonts w:ascii="Palatino Linotype" w:hAnsi="Palatino Linotype" w:cs="Arial"/>
        </w:rPr>
        <w:t xml:space="preserve"> </w:t>
      </w:r>
      <w:r w:rsidRPr="0079346C">
        <w:rPr>
          <w:rFonts w:ascii="Palatino Linotype" w:hAnsi="Palatino Linotype" w:cs="Arial"/>
        </w:rPr>
        <w:t>y</w:t>
      </w:r>
      <w:r w:rsidR="00D730A4" w:rsidRPr="0079346C">
        <w:rPr>
          <w:rFonts w:ascii="Palatino Linotype" w:hAnsi="Palatino Linotype" w:cs="Arial"/>
        </w:rPr>
        <w:t xml:space="preserve"> </w:t>
      </w:r>
      <w:r w:rsidRPr="0079346C">
        <w:rPr>
          <w:rFonts w:ascii="Palatino Linotype" w:hAnsi="Palatino Linotype" w:cs="Arial"/>
        </w:rPr>
        <w:t>IV</w:t>
      </w:r>
      <w:r w:rsidR="00D730A4" w:rsidRPr="0079346C">
        <w:rPr>
          <w:rFonts w:ascii="Palatino Linotype" w:hAnsi="Palatino Linotype" w:cs="Arial"/>
        </w:rPr>
        <w:t xml:space="preserve"> </w:t>
      </w:r>
      <w:r w:rsidRPr="0079346C">
        <w:rPr>
          <w:rFonts w:ascii="Palatino Linotype" w:hAnsi="Palatino Linotype" w:cs="Arial"/>
        </w:rPr>
        <w:t>de</w:t>
      </w:r>
      <w:r w:rsidR="00D730A4" w:rsidRPr="0079346C">
        <w:rPr>
          <w:rFonts w:ascii="Palatino Linotype" w:hAnsi="Palatino Linotype" w:cs="Arial"/>
        </w:rPr>
        <w:t xml:space="preserve"> </w:t>
      </w:r>
      <w:r w:rsidRPr="0079346C">
        <w:rPr>
          <w:rFonts w:ascii="Palatino Linotype" w:hAnsi="Palatino Linotype" w:cs="Arial"/>
        </w:rPr>
        <w:t>la</w:t>
      </w:r>
      <w:r w:rsidR="00D730A4" w:rsidRPr="0079346C">
        <w:rPr>
          <w:rFonts w:ascii="Palatino Linotype" w:hAnsi="Palatino Linotype" w:cs="Arial"/>
        </w:rPr>
        <w:t xml:space="preserve"> </w:t>
      </w:r>
      <w:r w:rsidRPr="0079346C">
        <w:rPr>
          <w:rFonts w:ascii="Palatino Linotype" w:hAnsi="Palatino Linotype"/>
        </w:rPr>
        <w:t>Ley</w:t>
      </w:r>
      <w:r w:rsidR="00D730A4" w:rsidRPr="0079346C">
        <w:rPr>
          <w:rFonts w:ascii="Palatino Linotype" w:hAnsi="Palatino Linotype"/>
        </w:rPr>
        <w:t xml:space="preserve"> </w:t>
      </w:r>
      <w:r w:rsidRPr="0079346C">
        <w:rPr>
          <w:rFonts w:ascii="Palatino Linotype" w:hAnsi="Palatino Linotype"/>
        </w:rPr>
        <w:t>de</w:t>
      </w:r>
      <w:r w:rsidR="00D730A4" w:rsidRPr="0079346C">
        <w:rPr>
          <w:rFonts w:ascii="Palatino Linotype" w:hAnsi="Palatino Linotype"/>
        </w:rPr>
        <w:t xml:space="preserve"> </w:t>
      </w:r>
      <w:r w:rsidRPr="0079346C">
        <w:rPr>
          <w:rFonts w:ascii="Palatino Linotype" w:hAnsi="Palatino Linotype"/>
        </w:rPr>
        <w:t>Transparencia</w:t>
      </w:r>
      <w:r w:rsidR="00D730A4" w:rsidRPr="0079346C">
        <w:rPr>
          <w:rFonts w:ascii="Palatino Linotype" w:hAnsi="Palatino Linotype"/>
        </w:rPr>
        <w:t xml:space="preserve"> </w:t>
      </w:r>
      <w:r w:rsidRPr="0079346C">
        <w:rPr>
          <w:rFonts w:ascii="Palatino Linotype" w:hAnsi="Palatino Linotype"/>
        </w:rPr>
        <w:t>y</w:t>
      </w:r>
      <w:r w:rsidR="00D730A4" w:rsidRPr="0079346C">
        <w:rPr>
          <w:rFonts w:ascii="Palatino Linotype" w:hAnsi="Palatino Linotype"/>
        </w:rPr>
        <w:t xml:space="preserve"> </w:t>
      </w:r>
      <w:r w:rsidRPr="0079346C">
        <w:rPr>
          <w:rFonts w:ascii="Palatino Linotype" w:hAnsi="Palatino Linotype"/>
        </w:rPr>
        <w:t>Acceso</w:t>
      </w:r>
      <w:r w:rsidR="00D730A4" w:rsidRPr="0079346C">
        <w:rPr>
          <w:rFonts w:ascii="Palatino Linotype" w:hAnsi="Palatino Linotype"/>
        </w:rPr>
        <w:t xml:space="preserve"> </w:t>
      </w:r>
      <w:r w:rsidRPr="0079346C">
        <w:rPr>
          <w:rFonts w:ascii="Palatino Linotype" w:hAnsi="Palatino Linotype"/>
        </w:rPr>
        <w:t>a</w:t>
      </w:r>
      <w:r w:rsidR="00D730A4" w:rsidRPr="0079346C">
        <w:rPr>
          <w:rFonts w:ascii="Palatino Linotype" w:hAnsi="Palatino Linotype"/>
        </w:rPr>
        <w:t xml:space="preserve"> </w:t>
      </w:r>
      <w:r w:rsidRPr="0079346C">
        <w:rPr>
          <w:rFonts w:ascii="Palatino Linotype" w:hAnsi="Palatino Linotype"/>
        </w:rPr>
        <w:t>la</w:t>
      </w:r>
      <w:r w:rsidR="00D730A4" w:rsidRPr="0079346C">
        <w:rPr>
          <w:rFonts w:ascii="Palatino Linotype" w:hAnsi="Palatino Linotype"/>
        </w:rPr>
        <w:t xml:space="preserve"> </w:t>
      </w:r>
      <w:r w:rsidRPr="0079346C">
        <w:rPr>
          <w:rFonts w:ascii="Palatino Linotype" w:hAnsi="Palatino Linotype"/>
        </w:rPr>
        <w:t>Información</w:t>
      </w:r>
      <w:r w:rsidR="00D730A4" w:rsidRPr="0079346C">
        <w:rPr>
          <w:rFonts w:ascii="Palatino Linotype" w:hAnsi="Palatino Linotype"/>
        </w:rPr>
        <w:t xml:space="preserve"> </w:t>
      </w:r>
      <w:r w:rsidRPr="0079346C">
        <w:rPr>
          <w:rFonts w:ascii="Palatino Linotype" w:hAnsi="Palatino Linotype"/>
        </w:rPr>
        <w:t>Pública</w:t>
      </w:r>
      <w:r w:rsidR="00D730A4" w:rsidRPr="0079346C">
        <w:rPr>
          <w:rFonts w:ascii="Palatino Linotype" w:hAnsi="Palatino Linotype"/>
        </w:rPr>
        <w:t xml:space="preserve"> </w:t>
      </w:r>
      <w:r w:rsidRPr="0079346C">
        <w:rPr>
          <w:rFonts w:ascii="Palatino Linotype" w:hAnsi="Palatino Linotype"/>
        </w:rPr>
        <w:t>del</w:t>
      </w:r>
      <w:r w:rsidR="00D730A4" w:rsidRPr="0079346C">
        <w:rPr>
          <w:rFonts w:ascii="Palatino Linotype" w:hAnsi="Palatino Linotype"/>
        </w:rPr>
        <w:t xml:space="preserve"> </w:t>
      </w:r>
      <w:r w:rsidRPr="0079346C">
        <w:rPr>
          <w:rFonts w:ascii="Palatino Linotype" w:hAnsi="Palatino Linotype"/>
        </w:rPr>
        <w:t>Estado</w:t>
      </w:r>
      <w:r w:rsidR="00D730A4" w:rsidRPr="0079346C">
        <w:rPr>
          <w:rFonts w:ascii="Palatino Linotype" w:hAnsi="Palatino Linotype"/>
        </w:rPr>
        <w:t xml:space="preserve"> </w:t>
      </w:r>
      <w:r w:rsidRPr="0079346C">
        <w:rPr>
          <w:rFonts w:ascii="Palatino Linotype" w:hAnsi="Palatino Linotype"/>
        </w:rPr>
        <w:t>de</w:t>
      </w:r>
      <w:r w:rsidR="00D730A4" w:rsidRPr="0079346C">
        <w:rPr>
          <w:rFonts w:ascii="Palatino Linotype" w:hAnsi="Palatino Linotype"/>
        </w:rPr>
        <w:t xml:space="preserve"> </w:t>
      </w:r>
      <w:r w:rsidRPr="0079346C">
        <w:rPr>
          <w:rFonts w:ascii="Palatino Linotype" w:hAnsi="Palatino Linotype"/>
        </w:rPr>
        <w:t>México</w:t>
      </w:r>
      <w:r w:rsidR="00D730A4" w:rsidRPr="0079346C">
        <w:rPr>
          <w:rFonts w:ascii="Palatino Linotype" w:hAnsi="Palatino Linotype"/>
        </w:rPr>
        <w:t xml:space="preserve"> </w:t>
      </w:r>
      <w:r w:rsidRPr="0079346C">
        <w:rPr>
          <w:rFonts w:ascii="Palatino Linotype" w:hAnsi="Palatino Linotype"/>
        </w:rPr>
        <w:t>y</w:t>
      </w:r>
      <w:r w:rsidR="00D730A4" w:rsidRPr="0079346C">
        <w:rPr>
          <w:rFonts w:ascii="Palatino Linotype" w:hAnsi="Palatino Linotype"/>
        </w:rPr>
        <w:t xml:space="preserve"> </w:t>
      </w:r>
      <w:r w:rsidRPr="0079346C">
        <w:rPr>
          <w:rFonts w:ascii="Palatino Linotype" w:hAnsi="Palatino Linotype" w:cs="Arial"/>
          <w:lang w:val="es-ES_tradnl"/>
        </w:rPr>
        <w:t>Municipios</w:t>
      </w:r>
      <w:r w:rsidRPr="0079346C">
        <w:rPr>
          <w:rFonts w:ascii="Palatino Linotype" w:hAnsi="Palatino Linotype"/>
        </w:rPr>
        <w:t>,</w:t>
      </w:r>
      <w:r w:rsidR="00D730A4" w:rsidRPr="0079346C">
        <w:rPr>
          <w:rFonts w:ascii="Palatino Linotype" w:hAnsi="Palatino Linotype"/>
        </w:rPr>
        <w:t xml:space="preserve"> </w:t>
      </w:r>
      <w:r w:rsidR="009012A7" w:rsidRPr="0079346C">
        <w:rPr>
          <w:rFonts w:ascii="Palatino Linotype" w:hAnsi="Palatino Linotype"/>
        </w:rPr>
        <w:t>se</w:t>
      </w:r>
      <w:r w:rsidR="00D730A4" w:rsidRPr="0079346C">
        <w:rPr>
          <w:rFonts w:ascii="Palatino Linotype" w:hAnsi="Palatino Linotype"/>
        </w:rPr>
        <w:t xml:space="preserve"> </w:t>
      </w:r>
      <w:r w:rsidRPr="0079346C">
        <w:rPr>
          <w:rFonts w:ascii="Palatino Linotype" w:hAnsi="Palatino Linotype"/>
        </w:rPr>
        <w:t>a</w:t>
      </w:r>
      <w:r w:rsidRPr="0079346C">
        <w:rPr>
          <w:rFonts w:ascii="Palatino Linotype" w:hAnsi="Palatino Linotype" w:cs="Arial"/>
        </w:rPr>
        <w:t>cordó</w:t>
      </w:r>
      <w:r w:rsidR="00D730A4" w:rsidRPr="0079346C">
        <w:rPr>
          <w:rFonts w:ascii="Palatino Linotype" w:hAnsi="Palatino Linotype" w:cs="Arial"/>
        </w:rPr>
        <w:t xml:space="preserve"> </w:t>
      </w:r>
      <w:r w:rsidRPr="0079346C">
        <w:rPr>
          <w:rFonts w:ascii="Palatino Linotype" w:hAnsi="Palatino Linotype" w:cs="Arial"/>
        </w:rPr>
        <w:t>la</w:t>
      </w:r>
      <w:r w:rsidR="00D730A4" w:rsidRPr="0079346C">
        <w:rPr>
          <w:rFonts w:ascii="Palatino Linotype" w:hAnsi="Palatino Linotype" w:cs="Arial"/>
        </w:rPr>
        <w:t xml:space="preserve"> </w:t>
      </w:r>
      <w:r w:rsidRPr="0079346C">
        <w:rPr>
          <w:rFonts w:ascii="Palatino Linotype" w:hAnsi="Palatino Linotype" w:cs="Arial"/>
        </w:rPr>
        <w:t>admisión</w:t>
      </w:r>
      <w:r w:rsidR="00D730A4" w:rsidRPr="0079346C">
        <w:rPr>
          <w:rFonts w:ascii="Palatino Linotype" w:hAnsi="Palatino Linotype" w:cs="Arial"/>
        </w:rPr>
        <w:t xml:space="preserve"> </w:t>
      </w:r>
      <w:r w:rsidRPr="0079346C">
        <w:rPr>
          <w:rFonts w:ascii="Palatino Linotype" w:hAnsi="Palatino Linotype" w:cs="Arial"/>
        </w:rPr>
        <w:t>a</w:t>
      </w:r>
      <w:r w:rsidR="00D730A4" w:rsidRPr="0079346C">
        <w:rPr>
          <w:rFonts w:ascii="Palatino Linotype" w:hAnsi="Palatino Linotype" w:cs="Arial"/>
        </w:rPr>
        <w:t xml:space="preserve"> </w:t>
      </w:r>
      <w:r w:rsidRPr="0079346C">
        <w:rPr>
          <w:rFonts w:ascii="Palatino Linotype" w:hAnsi="Palatino Linotype" w:cs="Arial"/>
        </w:rPr>
        <w:t>trámite</w:t>
      </w:r>
      <w:r w:rsidR="00D730A4" w:rsidRPr="0079346C">
        <w:rPr>
          <w:rFonts w:ascii="Palatino Linotype" w:hAnsi="Palatino Linotype" w:cs="Arial"/>
        </w:rPr>
        <w:t xml:space="preserve"> </w:t>
      </w:r>
      <w:r w:rsidRPr="0079346C">
        <w:rPr>
          <w:rFonts w:ascii="Palatino Linotype" w:hAnsi="Palatino Linotype" w:cs="Arial"/>
        </w:rPr>
        <w:t>de</w:t>
      </w:r>
      <w:r w:rsidR="00943778" w:rsidRPr="0079346C">
        <w:rPr>
          <w:rFonts w:ascii="Palatino Linotype" w:hAnsi="Palatino Linotype" w:cs="Arial"/>
        </w:rPr>
        <w:t>l</w:t>
      </w:r>
      <w:r w:rsidR="00D730A4" w:rsidRPr="0079346C">
        <w:rPr>
          <w:rFonts w:ascii="Palatino Linotype" w:hAnsi="Palatino Linotype" w:cs="Arial"/>
        </w:rPr>
        <w:t xml:space="preserve"> </w:t>
      </w:r>
      <w:r w:rsidRPr="0079346C">
        <w:rPr>
          <w:rFonts w:ascii="Palatino Linotype" w:hAnsi="Palatino Linotype" w:cs="Arial"/>
        </w:rPr>
        <w:t>referido</w:t>
      </w:r>
      <w:r w:rsidR="00D730A4" w:rsidRPr="0079346C">
        <w:rPr>
          <w:rFonts w:ascii="Palatino Linotype" w:hAnsi="Palatino Linotype" w:cs="Arial"/>
        </w:rPr>
        <w:t xml:space="preserve"> </w:t>
      </w:r>
      <w:r w:rsidRPr="0079346C">
        <w:rPr>
          <w:rFonts w:ascii="Palatino Linotype" w:hAnsi="Palatino Linotype" w:cs="Arial"/>
        </w:rPr>
        <w:t>recurso</w:t>
      </w:r>
      <w:r w:rsidR="00D730A4" w:rsidRPr="0079346C">
        <w:rPr>
          <w:rFonts w:ascii="Palatino Linotype" w:hAnsi="Palatino Linotype" w:cs="Arial"/>
        </w:rPr>
        <w:t xml:space="preserve"> </w:t>
      </w:r>
      <w:r w:rsidRPr="0079346C">
        <w:rPr>
          <w:rFonts w:ascii="Palatino Linotype" w:hAnsi="Palatino Linotype" w:cs="Arial"/>
        </w:rPr>
        <w:t>de</w:t>
      </w:r>
      <w:r w:rsidR="00D730A4" w:rsidRPr="0079346C">
        <w:rPr>
          <w:rFonts w:ascii="Palatino Linotype" w:hAnsi="Palatino Linotype" w:cs="Arial"/>
        </w:rPr>
        <w:t xml:space="preserve"> </w:t>
      </w:r>
      <w:r w:rsidRPr="0079346C">
        <w:rPr>
          <w:rFonts w:ascii="Palatino Linotype" w:hAnsi="Palatino Linotype" w:cs="Arial"/>
          <w:lang w:val="es-ES_tradnl"/>
        </w:rPr>
        <w:t>revisión</w:t>
      </w:r>
      <w:r w:rsidRPr="0079346C">
        <w:rPr>
          <w:rFonts w:ascii="Palatino Linotype" w:hAnsi="Palatino Linotype" w:cs="Arial"/>
        </w:rPr>
        <w:t>,</w:t>
      </w:r>
      <w:r w:rsidR="00D730A4" w:rsidRPr="0079346C">
        <w:rPr>
          <w:rFonts w:ascii="Palatino Linotype" w:hAnsi="Palatino Linotype" w:cs="Arial"/>
        </w:rPr>
        <w:t xml:space="preserve"> </w:t>
      </w:r>
      <w:r w:rsidRPr="0079346C">
        <w:rPr>
          <w:rFonts w:ascii="Palatino Linotype" w:hAnsi="Palatino Linotype" w:cs="Arial"/>
        </w:rPr>
        <w:t>así</w:t>
      </w:r>
      <w:r w:rsidR="00D730A4" w:rsidRPr="0079346C">
        <w:rPr>
          <w:rFonts w:ascii="Palatino Linotype" w:hAnsi="Palatino Linotype" w:cs="Arial"/>
        </w:rPr>
        <w:t xml:space="preserve"> </w:t>
      </w:r>
      <w:r w:rsidRPr="0079346C">
        <w:rPr>
          <w:rFonts w:ascii="Palatino Linotype" w:hAnsi="Palatino Linotype" w:cs="Arial"/>
        </w:rPr>
        <w:t>como</w:t>
      </w:r>
      <w:r w:rsidR="00D730A4" w:rsidRPr="0079346C">
        <w:rPr>
          <w:rFonts w:ascii="Palatino Linotype" w:hAnsi="Palatino Linotype" w:cs="Arial"/>
        </w:rPr>
        <w:t xml:space="preserve"> </w:t>
      </w:r>
      <w:r w:rsidRPr="0079346C">
        <w:rPr>
          <w:rFonts w:ascii="Palatino Linotype" w:hAnsi="Palatino Linotype" w:cs="Arial"/>
        </w:rPr>
        <w:t>la</w:t>
      </w:r>
      <w:r w:rsidR="00D730A4" w:rsidRPr="0079346C">
        <w:rPr>
          <w:rFonts w:ascii="Palatino Linotype" w:hAnsi="Palatino Linotype" w:cs="Arial"/>
        </w:rPr>
        <w:t xml:space="preserve"> </w:t>
      </w:r>
      <w:r w:rsidRPr="0079346C">
        <w:rPr>
          <w:rFonts w:ascii="Palatino Linotype" w:hAnsi="Palatino Linotype" w:cs="Arial"/>
          <w:lang w:val="es-ES_tradnl"/>
        </w:rPr>
        <w:t>integración</w:t>
      </w:r>
      <w:r w:rsidR="00D730A4" w:rsidRPr="0079346C">
        <w:rPr>
          <w:rFonts w:ascii="Palatino Linotype" w:hAnsi="Palatino Linotype" w:cs="Arial"/>
        </w:rPr>
        <w:t xml:space="preserve"> </w:t>
      </w:r>
      <w:r w:rsidRPr="0079346C">
        <w:rPr>
          <w:rFonts w:ascii="Palatino Linotype" w:hAnsi="Palatino Linotype" w:cs="Arial"/>
        </w:rPr>
        <w:t>de</w:t>
      </w:r>
      <w:r w:rsidR="00943778" w:rsidRPr="0079346C">
        <w:rPr>
          <w:rFonts w:ascii="Palatino Linotype" w:hAnsi="Palatino Linotype" w:cs="Arial"/>
        </w:rPr>
        <w:t>l</w:t>
      </w:r>
      <w:r w:rsidR="00D730A4" w:rsidRPr="0079346C">
        <w:rPr>
          <w:rFonts w:ascii="Palatino Linotype" w:hAnsi="Palatino Linotype" w:cs="Arial"/>
        </w:rPr>
        <w:t xml:space="preserve"> </w:t>
      </w:r>
      <w:r w:rsidRPr="0079346C">
        <w:rPr>
          <w:rFonts w:ascii="Palatino Linotype" w:hAnsi="Palatino Linotype" w:cs="Arial"/>
        </w:rPr>
        <w:t>expediente</w:t>
      </w:r>
      <w:r w:rsidR="00D730A4" w:rsidRPr="0079346C">
        <w:rPr>
          <w:rFonts w:ascii="Palatino Linotype" w:hAnsi="Palatino Linotype" w:cs="Arial"/>
        </w:rPr>
        <w:t xml:space="preserve"> </w:t>
      </w:r>
      <w:r w:rsidRPr="0079346C">
        <w:rPr>
          <w:rFonts w:ascii="Palatino Linotype" w:hAnsi="Palatino Linotype" w:cs="Arial"/>
        </w:rPr>
        <w:t>respectivo,</w:t>
      </w:r>
      <w:r w:rsidR="00D730A4" w:rsidRPr="0079346C">
        <w:rPr>
          <w:rFonts w:ascii="Palatino Linotype" w:hAnsi="Palatino Linotype" w:cs="Arial"/>
        </w:rPr>
        <w:t xml:space="preserve"> </w:t>
      </w:r>
      <w:r w:rsidRPr="0079346C">
        <w:rPr>
          <w:rFonts w:ascii="Palatino Linotype" w:hAnsi="Palatino Linotype" w:cs="Arial"/>
        </w:rPr>
        <w:t>mismo</w:t>
      </w:r>
      <w:r w:rsidR="00D730A4" w:rsidRPr="0079346C">
        <w:rPr>
          <w:rFonts w:ascii="Palatino Linotype" w:hAnsi="Palatino Linotype" w:cs="Arial"/>
        </w:rPr>
        <w:t xml:space="preserve"> </w:t>
      </w:r>
      <w:r w:rsidRPr="0079346C">
        <w:rPr>
          <w:rFonts w:ascii="Palatino Linotype" w:hAnsi="Palatino Linotype" w:cs="Arial"/>
        </w:rPr>
        <w:t>que</w:t>
      </w:r>
      <w:r w:rsidR="00D730A4" w:rsidRPr="0079346C">
        <w:rPr>
          <w:rFonts w:ascii="Palatino Linotype" w:hAnsi="Palatino Linotype" w:cs="Arial"/>
        </w:rPr>
        <w:t xml:space="preserve"> </w:t>
      </w:r>
      <w:r w:rsidRPr="0079346C">
        <w:rPr>
          <w:rFonts w:ascii="Palatino Linotype" w:hAnsi="Palatino Linotype" w:cs="Arial"/>
        </w:rPr>
        <w:t>se</w:t>
      </w:r>
      <w:r w:rsidR="00D730A4" w:rsidRPr="0079346C">
        <w:rPr>
          <w:rFonts w:ascii="Palatino Linotype" w:hAnsi="Palatino Linotype" w:cs="Arial"/>
        </w:rPr>
        <w:t xml:space="preserve"> </w:t>
      </w:r>
      <w:r w:rsidRPr="0079346C">
        <w:rPr>
          <w:rFonts w:ascii="Palatino Linotype" w:hAnsi="Palatino Linotype" w:cs="Arial"/>
        </w:rPr>
        <w:t>pus</w:t>
      </w:r>
      <w:r w:rsidR="00943778" w:rsidRPr="0079346C">
        <w:rPr>
          <w:rFonts w:ascii="Palatino Linotype" w:hAnsi="Palatino Linotype" w:cs="Arial"/>
        </w:rPr>
        <w:t>o</w:t>
      </w:r>
      <w:r w:rsidR="00D730A4" w:rsidRPr="0079346C">
        <w:rPr>
          <w:rFonts w:ascii="Palatino Linotype" w:hAnsi="Palatino Linotype" w:cs="Arial"/>
        </w:rPr>
        <w:t xml:space="preserve"> </w:t>
      </w:r>
      <w:r w:rsidRPr="0079346C">
        <w:rPr>
          <w:rFonts w:ascii="Palatino Linotype" w:hAnsi="Palatino Linotype" w:cs="Arial"/>
        </w:rPr>
        <w:t>a</w:t>
      </w:r>
      <w:r w:rsidR="00D730A4" w:rsidRPr="0079346C">
        <w:rPr>
          <w:rFonts w:ascii="Palatino Linotype" w:hAnsi="Palatino Linotype" w:cs="Arial"/>
        </w:rPr>
        <w:t xml:space="preserve"> </w:t>
      </w:r>
      <w:r w:rsidRPr="0079346C">
        <w:rPr>
          <w:rFonts w:ascii="Palatino Linotype" w:hAnsi="Palatino Linotype" w:cs="Arial"/>
        </w:rPr>
        <w:t>disposición</w:t>
      </w:r>
      <w:r w:rsidR="00D730A4" w:rsidRPr="0079346C">
        <w:rPr>
          <w:rFonts w:ascii="Palatino Linotype" w:hAnsi="Palatino Linotype" w:cs="Arial"/>
        </w:rPr>
        <w:t xml:space="preserve"> </w:t>
      </w:r>
      <w:r w:rsidRPr="0079346C">
        <w:rPr>
          <w:rFonts w:ascii="Palatino Linotype" w:hAnsi="Palatino Linotype" w:cs="Arial"/>
        </w:rPr>
        <w:t>de</w:t>
      </w:r>
      <w:r w:rsidR="00D730A4" w:rsidRPr="0079346C">
        <w:rPr>
          <w:rFonts w:ascii="Palatino Linotype" w:hAnsi="Palatino Linotype" w:cs="Arial"/>
        </w:rPr>
        <w:t xml:space="preserve"> </w:t>
      </w:r>
      <w:r w:rsidRPr="0079346C">
        <w:rPr>
          <w:rFonts w:ascii="Palatino Linotype" w:hAnsi="Palatino Linotype" w:cs="Arial"/>
        </w:rPr>
        <w:t>las</w:t>
      </w:r>
      <w:r w:rsidR="00D730A4" w:rsidRPr="0079346C">
        <w:rPr>
          <w:rFonts w:ascii="Palatino Linotype" w:hAnsi="Palatino Linotype" w:cs="Arial"/>
        </w:rPr>
        <w:t xml:space="preserve"> </w:t>
      </w:r>
      <w:r w:rsidRPr="0079346C">
        <w:rPr>
          <w:rFonts w:ascii="Palatino Linotype" w:hAnsi="Palatino Linotype" w:cs="Arial"/>
        </w:rPr>
        <w:t>partes,</w:t>
      </w:r>
      <w:r w:rsidR="00D730A4" w:rsidRPr="0079346C">
        <w:rPr>
          <w:rFonts w:ascii="Palatino Linotype" w:hAnsi="Palatino Linotype" w:cs="Arial"/>
        </w:rPr>
        <w:t xml:space="preserve"> </w:t>
      </w:r>
      <w:r w:rsidRPr="0079346C">
        <w:rPr>
          <w:rFonts w:ascii="Palatino Linotype" w:hAnsi="Palatino Linotype" w:cs="Arial"/>
        </w:rPr>
        <w:t>para</w:t>
      </w:r>
      <w:r w:rsidR="00D730A4" w:rsidRPr="0079346C">
        <w:rPr>
          <w:rFonts w:ascii="Palatino Linotype" w:hAnsi="Palatino Linotype" w:cs="Arial"/>
        </w:rPr>
        <w:t xml:space="preserve"> </w:t>
      </w:r>
      <w:r w:rsidRPr="0079346C">
        <w:rPr>
          <w:rFonts w:ascii="Palatino Linotype" w:hAnsi="Palatino Linotype" w:cs="Arial"/>
        </w:rPr>
        <w:t>que</w:t>
      </w:r>
      <w:r w:rsidR="00D730A4" w:rsidRPr="0079346C">
        <w:rPr>
          <w:rFonts w:ascii="Palatino Linotype" w:hAnsi="Palatino Linotype" w:cs="Arial"/>
        </w:rPr>
        <w:t xml:space="preserve"> </w:t>
      </w:r>
      <w:r w:rsidRPr="0079346C">
        <w:rPr>
          <w:rFonts w:ascii="Palatino Linotype" w:hAnsi="Palatino Linotype" w:cs="Arial"/>
        </w:rPr>
        <w:t>en</w:t>
      </w:r>
      <w:r w:rsidR="00D730A4" w:rsidRPr="0079346C">
        <w:rPr>
          <w:rFonts w:ascii="Palatino Linotype" w:hAnsi="Palatino Linotype" w:cs="Arial"/>
        </w:rPr>
        <w:t xml:space="preserve"> </w:t>
      </w:r>
      <w:r w:rsidR="00E70A61" w:rsidRPr="0079346C">
        <w:rPr>
          <w:rFonts w:ascii="Palatino Linotype" w:hAnsi="Palatino Linotype" w:cs="Arial"/>
        </w:rPr>
        <w:t>el</w:t>
      </w:r>
      <w:r w:rsidR="00D730A4" w:rsidRPr="0079346C">
        <w:rPr>
          <w:rFonts w:ascii="Palatino Linotype" w:hAnsi="Palatino Linotype" w:cs="Arial"/>
        </w:rPr>
        <w:t xml:space="preserve"> </w:t>
      </w:r>
      <w:r w:rsidRPr="0079346C">
        <w:rPr>
          <w:rFonts w:ascii="Palatino Linotype" w:hAnsi="Palatino Linotype" w:cs="Arial"/>
        </w:rPr>
        <w:t>plazo</w:t>
      </w:r>
      <w:r w:rsidR="00D730A4" w:rsidRPr="0079346C">
        <w:rPr>
          <w:rFonts w:ascii="Palatino Linotype" w:hAnsi="Palatino Linotype" w:cs="Arial"/>
        </w:rPr>
        <w:t xml:space="preserve"> </w:t>
      </w:r>
      <w:r w:rsidRPr="0079346C">
        <w:rPr>
          <w:rFonts w:ascii="Palatino Linotype" w:hAnsi="Palatino Linotype" w:cs="Arial"/>
        </w:rPr>
        <w:t>máximo</w:t>
      </w:r>
      <w:r w:rsidR="00D730A4" w:rsidRPr="0079346C">
        <w:rPr>
          <w:rFonts w:ascii="Palatino Linotype" w:hAnsi="Palatino Linotype" w:cs="Arial"/>
        </w:rPr>
        <w:t xml:space="preserve"> </w:t>
      </w:r>
      <w:r w:rsidRPr="0079346C">
        <w:rPr>
          <w:rFonts w:ascii="Palatino Linotype" w:hAnsi="Palatino Linotype" w:cs="Arial"/>
        </w:rPr>
        <w:t>de</w:t>
      </w:r>
      <w:r w:rsidR="00D730A4" w:rsidRPr="0079346C">
        <w:rPr>
          <w:rFonts w:ascii="Palatino Linotype" w:hAnsi="Palatino Linotype" w:cs="Arial"/>
        </w:rPr>
        <w:t xml:space="preserve"> </w:t>
      </w:r>
      <w:r w:rsidRPr="0079346C">
        <w:rPr>
          <w:rFonts w:ascii="Palatino Linotype" w:hAnsi="Palatino Linotype" w:cs="Arial"/>
        </w:rPr>
        <w:t>siete</w:t>
      </w:r>
      <w:r w:rsidR="00D730A4" w:rsidRPr="0079346C">
        <w:rPr>
          <w:rFonts w:ascii="Palatino Linotype" w:hAnsi="Palatino Linotype" w:cs="Arial"/>
        </w:rPr>
        <w:t xml:space="preserve"> </w:t>
      </w:r>
      <w:r w:rsidRPr="0079346C">
        <w:rPr>
          <w:rFonts w:ascii="Palatino Linotype" w:hAnsi="Palatino Linotype" w:cs="Arial"/>
        </w:rPr>
        <w:t>días</w:t>
      </w:r>
      <w:r w:rsidR="00D730A4" w:rsidRPr="0079346C">
        <w:rPr>
          <w:rFonts w:ascii="Palatino Linotype" w:hAnsi="Palatino Linotype" w:cs="Arial"/>
        </w:rPr>
        <w:t xml:space="preserve"> </w:t>
      </w:r>
      <w:r w:rsidRPr="0079346C">
        <w:rPr>
          <w:rFonts w:ascii="Palatino Linotype" w:hAnsi="Palatino Linotype" w:cs="Arial"/>
        </w:rPr>
        <w:t>hábiles</w:t>
      </w:r>
      <w:r w:rsidR="0025472A" w:rsidRPr="0079346C">
        <w:rPr>
          <w:rFonts w:ascii="Palatino Linotype" w:hAnsi="Palatino Linotype" w:cs="Arial"/>
        </w:rPr>
        <w:t>,</w:t>
      </w:r>
      <w:r w:rsidR="00D730A4" w:rsidRPr="0079346C">
        <w:rPr>
          <w:rFonts w:ascii="Palatino Linotype" w:hAnsi="Palatino Linotype" w:cs="Arial"/>
        </w:rPr>
        <w:t xml:space="preserve"> </w:t>
      </w:r>
      <w:r w:rsidR="00035C5B" w:rsidRPr="0079346C">
        <w:rPr>
          <w:rFonts w:ascii="Palatino Linotype" w:hAnsi="Palatino Linotype" w:cs="Arial"/>
          <w:b/>
        </w:rPr>
        <w:t>LA RECURRENTE</w:t>
      </w:r>
      <w:r w:rsidR="00D730A4" w:rsidRPr="0079346C">
        <w:rPr>
          <w:rFonts w:ascii="Palatino Linotype" w:hAnsi="Palatino Linotype" w:cs="Arial"/>
        </w:rPr>
        <w:t xml:space="preserve"> </w:t>
      </w:r>
      <w:r w:rsidR="0025472A" w:rsidRPr="0079346C">
        <w:rPr>
          <w:rFonts w:ascii="Palatino Linotype" w:hAnsi="Palatino Linotype" w:cs="Arial"/>
        </w:rPr>
        <w:t>realizara</w:t>
      </w:r>
      <w:r w:rsidR="00D730A4" w:rsidRPr="0079346C">
        <w:rPr>
          <w:rFonts w:ascii="Palatino Linotype" w:hAnsi="Palatino Linotype" w:cs="Arial"/>
        </w:rPr>
        <w:t xml:space="preserve"> </w:t>
      </w:r>
      <w:r w:rsidRPr="0079346C">
        <w:rPr>
          <w:rFonts w:ascii="Palatino Linotype" w:hAnsi="Palatino Linotype" w:cs="Arial"/>
        </w:rPr>
        <w:t>manifestaciones</w:t>
      </w:r>
      <w:r w:rsidR="00AD2090" w:rsidRPr="0079346C">
        <w:rPr>
          <w:rFonts w:ascii="Palatino Linotype" w:hAnsi="Palatino Linotype" w:cs="Arial"/>
        </w:rPr>
        <w:t>,</w:t>
      </w:r>
      <w:r w:rsidR="00D730A4" w:rsidRPr="0079346C">
        <w:rPr>
          <w:rFonts w:ascii="Palatino Linotype" w:hAnsi="Palatino Linotype" w:cs="Arial"/>
        </w:rPr>
        <w:t xml:space="preserve"> </w:t>
      </w:r>
      <w:r w:rsidR="00E70A61" w:rsidRPr="0079346C">
        <w:rPr>
          <w:rFonts w:ascii="Palatino Linotype" w:hAnsi="Palatino Linotype" w:cs="Arial"/>
        </w:rPr>
        <w:t>alegatos</w:t>
      </w:r>
      <w:r w:rsidR="00D730A4" w:rsidRPr="0079346C">
        <w:rPr>
          <w:rFonts w:ascii="Palatino Linotype" w:hAnsi="Palatino Linotype" w:cs="Arial"/>
        </w:rPr>
        <w:t xml:space="preserve"> </w:t>
      </w:r>
      <w:r w:rsidR="00AD2090" w:rsidRPr="0079346C">
        <w:rPr>
          <w:rFonts w:ascii="Palatino Linotype" w:hAnsi="Palatino Linotype" w:cs="Arial"/>
        </w:rPr>
        <w:t>y</w:t>
      </w:r>
      <w:r w:rsidR="00D730A4" w:rsidRPr="0079346C">
        <w:rPr>
          <w:rFonts w:ascii="Palatino Linotype" w:hAnsi="Palatino Linotype" w:cs="Arial"/>
        </w:rPr>
        <w:t xml:space="preserve"> </w:t>
      </w:r>
      <w:r w:rsidR="004E5727" w:rsidRPr="0079346C">
        <w:rPr>
          <w:rFonts w:ascii="Palatino Linotype" w:hAnsi="Palatino Linotype" w:cs="Arial"/>
        </w:rPr>
        <w:t>ofrec</w:t>
      </w:r>
      <w:r w:rsidR="0025472A" w:rsidRPr="0079346C">
        <w:rPr>
          <w:rFonts w:ascii="Palatino Linotype" w:hAnsi="Palatino Linotype" w:cs="Arial"/>
        </w:rPr>
        <w:t>iera</w:t>
      </w:r>
      <w:r w:rsidR="00D730A4" w:rsidRPr="0079346C">
        <w:rPr>
          <w:rFonts w:ascii="Palatino Linotype" w:hAnsi="Palatino Linotype" w:cs="Arial"/>
        </w:rPr>
        <w:t xml:space="preserve"> </w:t>
      </w:r>
      <w:r w:rsidR="004E5727" w:rsidRPr="0079346C">
        <w:rPr>
          <w:rFonts w:ascii="Palatino Linotype" w:hAnsi="Palatino Linotype" w:cs="Arial"/>
        </w:rPr>
        <w:t>las</w:t>
      </w:r>
      <w:r w:rsidR="00D730A4" w:rsidRPr="0079346C">
        <w:rPr>
          <w:rFonts w:ascii="Palatino Linotype" w:hAnsi="Palatino Linotype" w:cs="Arial"/>
        </w:rPr>
        <w:t xml:space="preserve"> </w:t>
      </w:r>
      <w:r w:rsidR="004E5727" w:rsidRPr="0079346C">
        <w:rPr>
          <w:rFonts w:ascii="Palatino Linotype" w:hAnsi="Palatino Linotype" w:cs="Arial"/>
        </w:rPr>
        <w:t>pruebas</w:t>
      </w:r>
      <w:r w:rsidR="00D730A4" w:rsidRPr="0079346C">
        <w:rPr>
          <w:rFonts w:ascii="Palatino Linotype" w:hAnsi="Palatino Linotype" w:cs="Arial"/>
        </w:rPr>
        <w:t xml:space="preserve"> </w:t>
      </w:r>
      <w:r w:rsidR="00E70A61" w:rsidRPr="0079346C">
        <w:rPr>
          <w:rFonts w:ascii="Palatino Linotype" w:hAnsi="Palatino Linotype" w:cs="Arial"/>
        </w:rPr>
        <w:t>que</w:t>
      </w:r>
      <w:r w:rsidR="00D730A4" w:rsidRPr="0079346C">
        <w:rPr>
          <w:rFonts w:ascii="Palatino Linotype" w:hAnsi="Palatino Linotype" w:cs="Arial"/>
        </w:rPr>
        <w:t xml:space="preserve"> </w:t>
      </w:r>
      <w:r w:rsidR="00E70A61" w:rsidRPr="0079346C">
        <w:rPr>
          <w:rFonts w:ascii="Palatino Linotype" w:hAnsi="Palatino Linotype" w:cs="Arial"/>
        </w:rPr>
        <w:t>a</w:t>
      </w:r>
      <w:r w:rsidR="00D730A4" w:rsidRPr="0079346C">
        <w:rPr>
          <w:rFonts w:ascii="Palatino Linotype" w:hAnsi="Palatino Linotype" w:cs="Arial"/>
        </w:rPr>
        <w:t xml:space="preserve"> </w:t>
      </w:r>
      <w:r w:rsidR="00E70A61" w:rsidRPr="0079346C">
        <w:rPr>
          <w:rFonts w:ascii="Palatino Linotype" w:hAnsi="Palatino Linotype" w:cs="Arial"/>
        </w:rPr>
        <w:t>su</w:t>
      </w:r>
      <w:r w:rsidR="00D730A4" w:rsidRPr="0079346C">
        <w:rPr>
          <w:rFonts w:ascii="Palatino Linotype" w:hAnsi="Palatino Linotype" w:cs="Arial"/>
        </w:rPr>
        <w:t xml:space="preserve"> </w:t>
      </w:r>
      <w:r w:rsidR="00E70A61" w:rsidRPr="0079346C">
        <w:rPr>
          <w:rFonts w:ascii="Palatino Linotype" w:hAnsi="Palatino Linotype" w:cs="Arial"/>
        </w:rPr>
        <w:lastRenderedPageBreak/>
        <w:t>derecho</w:t>
      </w:r>
      <w:r w:rsidR="00D730A4" w:rsidRPr="0079346C">
        <w:rPr>
          <w:rFonts w:ascii="Palatino Linotype" w:hAnsi="Palatino Linotype" w:cs="Arial"/>
        </w:rPr>
        <w:t xml:space="preserve"> </w:t>
      </w:r>
      <w:r w:rsidR="00E70A61" w:rsidRPr="0079346C">
        <w:rPr>
          <w:rFonts w:ascii="Palatino Linotype" w:hAnsi="Palatino Linotype" w:cs="Arial"/>
          <w:lang w:val="es-ES_tradnl"/>
        </w:rPr>
        <w:t>conviniera</w:t>
      </w:r>
      <w:r w:rsidR="00D730A4" w:rsidRPr="0079346C">
        <w:rPr>
          <w:rFonts w:ascii="Palatino Linotype" w:hAnsi="Palatino Linotype" w:cs="Arial"/>
        </w:rPr>
        <w:t xml:space="preserve"> </w:t>
      </w:r>
      <w:r w:rsidR="0025472A" w:rsidRPr="0079346C">
        <w:rPr>
          <w:rFonts w:ascii="Palatino Linotype" w:hAnsi="Palatino Linotype" w:cs="Arial"/>
        </w:rPr>
        <w:t>y,</w:t>
      </w:r>
      <w:r w:rsidR="00D730A4" w:rsidRPr="0079346C">
        <w:rPr>
          <w:rFonts w:ascii="Palatino Linotype" w:hAnsi="Palatino Linotype" w:cs="Arial"/>
        </w:rPr>
        <w:t xml:space="preserve"> </w:t>
      </w:r>
      <w:r w:rsidR="0025472A" w:rsidRPr="0079346C">
        <w:rPr>
          <w:rFonts w:ascii="Palatino Linotype" w:hAnsi="Palatino Linotype" w:cs="Arial"/>
        </w:rPr>
        <w:t>en</w:t>
      </w:r>
      <w:r w:rsidR="00D730A4" w:rsidRPr="0079346C">
        <w:rPr>
          <w:rFonts w:ascii="Palatino Linotype" w:hAnsi="Palatino Linotype" w:cs="Arial"/>
        </w:rPr>
        <w:t xml:space="preserve"> </w:t>
      </w:r>
      <w:r w:rsidR="0025472A" w:rsidRPr="0079346C">
        <w:rPr>
          <w:rFonts w:ascii="Palatino Linotype" w:hAnsi="Palatino Linotype" w:cs="Arial"/>
        </w:rPr>
        <w:t>el</w:t>
      </w:r>
      <w:r w:rsidR="00D730A4" w:rsidRPr="0079346C">
        <w:rPr>
          <w:rFonts w:ascii="Palatino Linotype" w:hAnsi="Palatino Linotype" w:cs="Arial"/>
        </w:rPr>
        <w:t xml:space="preserve"> </w:t>
      </w:r>
      <w:r w:rsidR="0025472A" w:rsidRPr="0079346C">
        <w:rPr>
          <w:rFonts w:ascii="Palatino Linotype" w:hAnsi="Palatino Linotype" w:cs="Arial"/>
        </w:rPr>
        <w:t>caso</w:t>
      </w:r>
      <w:r w:rsidR="00D730A4" w:rsidRPr="0079346C">
        <w:rPr>
          <w:rFonts w:ascii="Palatino Linotype" w:hAnsi="Palatino Linotype" w:cs="Arial"/>
        </w:rPr>
        <w:t xml:space="preserve"> </w:t>
      </w:r>
      <w:r w:rsidR="0025472A" w:rsidRPr="0079346C">
        <w:rPr>
          <w:rFonts w:ascii="Palatino Linotype" w:hAnsi="Palatino Linotype" w:cs="Arial"/>
        </w:rPr>
        <w:t>del</w:t>
      </w:r>
      <w:r w:rsidR="00D730A4" w:rsidRPr="0079346C">
        <w:rPr>
          <w:rFonts w:ascii="Palatino Linotype" w:hAnsi="Palatino Linotype" w:cs="Arial"/>
          <w:b/>
        </w:rPr>
        <w:t xml:space="preserve"> </w:t>
      </w:r>
      <w:r w:rsidR="0025472A" w:rsidRPr="0079346C">
        <w:rPr>
          <w:rFonts w:ascii="Palatino Linotype" w:hAnsi="Palatino Linotype" w:cs="Arial"/>
          <w:b/>
        </w:rPr>
        <w:t>SUJETO</w:t>
      </w:r>
      <w:r w:rsidR="00D730A4" w:rsidRPr="0079346C">
        <w:rPr>
          <w:rFonts w:ascii="Palatino Linotype" w:hAnsi="Palatino Linotype" w:cs="Arial"/>
          <w:b/>
        </w:rPr>
        <w:t xml:space="preserve"> </w:t>
      </w:r>
      <w:r w:rsidR="0025472A" w:rsidRPr="0079346C">
        <w:rPr>
          <w:rFonts w:ascii="Palatino Linotype" w:hAnsi="Palatino Linotype" w:cs="Arial"/>
          <w:b/>
        </w:rPr>
        <w:t>OBLIGADO</w:t>
      </w:r>
      <w:r w:rsidR="00D73FD7" w:rsidRPr="0079346C">
        <w:rPr>
          <w:rFonts w:ascii="Palatino Linotype" w:hAnsi="Palatino Linotype" w:cs="Arial"/>
        </w:rPr>
        <w:t>,</w:t>
      </w:r>
      <w:r w:rsidR="00D730A4" w:rsidRPr="0079346C">
        <w:rPr>
          <w:rFonts w:ascii="Palatino Linotype" w:hAnsi="Palatino Linotype" w:cs="Arial"/>
        </w:rPr>
        <w:t xml:space="preserve"> </w:t>
      </w:r>
      <w:r w:rsidR="00D73FD7" w:rsidRPr="0079346C">
        <w:rPr>
          <w:rFonts w:ascii="Palatino Linotype" w:hAnsi="Palatino Linotype" w:cs="Arial"/>
        </w:rPr>
        <w:t>para</w:t>
      </w:r>
      <w:r w:rsidR="00D730A4" w:rsidRPr="0079346C">
        <w:rPr>
          <w:rFonts w:ascii="Palatino Linotype" w:hAnsi="Palatino Linotype" w:cs="Arial"/>
        </w:rPr>
        <w:t xml:space="preserve"> </w:t>
      </w:r>
      <w:r w:rsidR="00D73FD7" w:rsidRPr="0079346C">
        <w:rPr>
          <w:rFonts w:ascii="Palatino Linotype" w:hAnsi="Palatino Linotype" w:cs="Arial"/>
        </w:rPr>
        <w:t>que</w:t>
      </w:r>
      <w:r w:rsidR="00D730A4" w:rsidRPr="0079346C">
        <w:rPr>
          <w:rFonts w:ascii="Palatino Linotype" w:hAnsi="Palatino Linotype" w:cs="Arial"/>
        </w:rPr>
        <w:t xml:space="preserve"> </w:t>
      </w:r>
      <w:r w:rsidR="0025472A" w:rsidRPr="0079346C">
        <w:rPr>
          <w:rFonts w:ascii="Palatino Linotype" w:hAnsi="Palatino Linotype" w:cs="Arial"/>
        </w:rPr>
        <w:t>exhibiera</w:t>
      </w:r>
      <w:r w:rsidR="00D730A4" w:rsidRPr="0079346C">
        <w:rPr>
          <w:rFonts w:ascii="Palatino Linotype" w:hAnsi="Palatino Linotype" w:cs="Arial"/>
        </w:rPr>
        <w:t xml:space="preserve"> </w:t>
      </w:r>
      <w:r w:rsidR="001E38B1" w:rsidRPr="0079346C">
        <w:rPr>
          <w:rFonts w:ascii="Palatino Linotype" w:hAnsi="Palatino Linotype" w:cs="Arial"/>
        </w:rPr>
        <w:t>el</w:t>
      </w:r>
      <w:r w:rsidR="00D730A4" w:rsidRPr="0079346C">
        <w:rPr>
          <w:rFonts w:ascii="Palatino Linotype" w:hAnsi="Palatino Linotype" w:cs="Arial"/>
        </w:rPr>
        <w:t xml:space="preserve"> </w:t>
      </w:r>
      <w:r w:rsidR="001B2536" w:rsidRPr="0079346C">
        <w:rPr>
          <w:rFonts w:ascii="Palatino Linotype" w:hAnsi="Palatino Linotype" w:cs="Arial"/>
        </w:rPr>
        <w:t>Informe</w:t>
      </w:r>
      <w:r w:rsidR="00D730A4" w:rsidRPr="0079346C">
        <w:rPr>
          <w:rFonts w:ascii="Palatino Linotype" w:hAnsi="Palatino Linotype" w:cs="Arial"/>
        </w:rPr>
        <w:t xml:space="preserve"> </w:t>
      </w:r>
      <w:r w:rsidR="001B2536" w:rsidRPr="0079346C">
        <w:rPr>
          <w:rFonts w:ascii="Palatino Linotype" w:hAnsi="Palatino Linotype" w:cs="Arial"/>
        </w:rPr>
        <w:t>Justificado</w:t>
      </w:r>
      <w:r w:rsidR="00D730A4" w:rsidRPr="0079346C">
        <w:rPr>
          <w:rFonts w:ascii="Palatino Linotype" w:hAnsi="Palatino Linotype" w:cs="Arial"/>
        </w:rPr>
        <w:t xml:space="preserve"> </w:t>
      </w:r>
      <w:r w:rsidR="0015612E" w:rsidRPr="0079346C">
        <w:rPr>
          <w:rFonts w:ascii="Palatino Linotype" w:hAnsi="Palatino Linotype" w:cs="Arial"/>
        </w:rPr>
        <w:t>correspondiente</w:t>
      </w:r>
      <w:r w:rsidRPr="0079346C">
        <w:rPr>
          <w:rFonts w:ascii="Palatino Linotype" w:hAnsi="Palatino Linotype" w:cs="Arial"/>
        </w:rPr>
        <w:t>.</w:t>
      </w:r>
    </w:p>
    <w:p w:rsidR="00831C78" w:rsidRPr="0079346C" w:rsidRDefault="008B7320" w:rsidP="00B867B3">
      <w:pPr>
        <w:pStyle w:val="Prrafodelista"/>
        <w:numPr>
          <w:ilvl w:val="0"/>
          <w:numId w:val="4"/>
        </w:numPr>
        <w:tabs>
          <w:tab w:val="left" w:pos="567"/>
        </w:tabs>
        <w:spacing w:before="240" w:after="240" w:line="360" w:lineRule="auto"/>
        <w:ind w:left="0" w:firstLine="0"/>
        <w:jc w:val="both"/>
        <w:rPr>
          <w:rFonts w:ascii="Palatino Linotype" w:hAnsi="Palatino Linotype" w:cs="Arial"/>
          <w:lang w:val="es-ES_tradnl"/>
        </w:rPr>
      </w:pPr>
      <w:bookmarkStart w:id="2" w:name="_Ref517263571"/>
      <w:r w:rsidRPr="0079346C">
        <w:rPr>
          <w:rFonts w:ascii="Palatino Linotype" w:hAnsi="Palatino Linotype" w:cs="Arial"/>
        </w:rPr>
        <w:t>De</w:t>
      </w:r>
      <w:r w:rsidRPr="0079346C">
        <w:rPr>
          <w:rFonts w:ascii="Palatino Linotype" w:hAnsi="Palatino Linotype" w:cs="Arial"/>
          <w:lang w:val="es-ES_tradnl"/>
        </w:rPr>
        <w:t xml:space="preserve"> las </w:t>
      </w:r>
      <w:r w:rsidRPr="0079346C">
        <w:rPr>
          <w:rFonts w:ascii="Palatino Linotype" w:hAnsi="Palatino Linotype"/>
        </w:rPr>
        <w:t>constancias</w:t>
      </w:r>
      <w:r w:rsidRPr="0079346C">
        <w:rPr>
          <w:rFonts w:ascii="Palatino Linotype" w:hAnsi="Palatino Linotype" w:cs="Arial"/>
          <w:lang w:val="es-ES_tradnl"/>
        </w:rPr>
        <w:t xml:space="preserve"> que obran en el </w:t>
      </w:r>
      <w:r w:rsidRPr="0079346C">
        <w:rPr>
          <w:rFonts w:ascii="Palatino Linotype" w:hAnsi="Palatino Linotype" w:cs="Arial"/>
          <w:b/>
          <w:lang w:val="es-ES_tradnl"/>
        </w:rPr>
        <w:t>SAIMEX</w:t>
      </w:r>
      <w:r w:rsidRPr="0079346C">
        <w:rPr>
          <w:rFonts w:ascii="Palatino Linotype" w:hAnsi="Palatino Linotype" w:cs="Arial"/>
          <w:lang w:val="es-ES_tradnl"/>
        </w:rPr>
        <w:t>, se advierte que</w:t>
      </w:r>
      <w:r w:rsidRPr="0079346C">
        <w:rPr>
          <w:rFonts w:ascii="Palatino Linotype" w:hAnsi="Palatino Linotype" w:cs="Arial"/>
          <w:b/>
          <w:lang w:val="es-ES_tradnl"/>
        </w:rPr>
        <w:t xml:space="preserve"> </w:t>
      </w:r>
      <w:r w:rsidR="00035C5B" w:rsidRPr="0079346C">
        <w:rPr>
          <w:rFonts w:ascii="Palatino Linotype" w:hAnsi="Palatino Linotype" w:cs="Arial"/>
          <w:b/>
        </w:rPr>
        <w:t>LA RECURRENTE</w:t>
      </w:r>
      <w:r w:rsidRPr="0079346C">
        <w:rPr>
          <w:rFonts w:ascii="Palatino Linotype" w:hAnsi="Palatino Linotype" w:cs="Arial"/>
          <w:b/>
        </w:rPr>
        <w:t xml:space="preserve"> </w:t>
      </w:r>
      <w:r w:rsidRPr="0079346C">
        <w:rPr>
          <w:rFonts w:ascii="Palatino Linotype" w:hAnsi="Palatino Linotype" w:cs="Arial"/>
        </w:rPr>
        <w:t>omitió</w:t>
      </w:r>
      <w:r w:rsidRPr="0079346C">
        <w:rPr>
          <w:rFonts w:ascii="Palatino Linotype" w:hAnsi="Palatino Linotype" w:cs="Arial"/>
          <w:lang w:val="es-ES_tradnl"/>
        </w:rPr>
        <w:t xml:space="preserve"> </w:t>
      </w:r>
      <w:r w:rsidRPr="0079346C">
        <w:rPr>
          <w:rFonts w:ascii="Palatino Linotype" w:hAnsi="Palatino Linotype" w:cs="Arial"/>
        </w:rPr>
        <w:t>presentar</w:t>
      </w:r>
      <w:r w:rsidRPr="0079346C">
        <w:rPr>
          <w:rFonts w:ascii="Palatino Linotype" w:hAnsi="Palatino Linotype" w:cs="Arial"/>
          <w:lang w:val="es-ES_tradnl"/>
        </w:rPr>
        <w:t xml:space="preserve"> </w:t>
      </w:r>
      <w:r w:rsidRPr="0079346C">
        <w:rPr>
          <w:rFonts w:ascii="Palatino Linotype" w:hAnsi="Palatino Linotype" w:cs="Arial"/>
        </w:rPr>
        <w:t>manifestaciones</w:t>
      </w:r>
      <w:r w:rsidRPr="0079346C">
        <w:rPr>
          <w:rFonts w:ascii="Palatino Linotype" w:hAnsi="Palatino Linotype" w:cs="Arial"/>
          <w:lang w:val="es-ES_tradnl"/>
        </w:rPr>
        <w:t xml:space="preserve"> y alegatos, así como ofrecer los medios de </w:t>
      </w:r>
      <w:r w:rsidRPr="0079346C">
        <w:rPr>
          <w:rFonts w:ascii="Palatino Linotype" w:hAnsi="Palatino Linotype" w:cs="Arial"/>
        </w:rPr>
        <w:t>prueba</w:t>
      </w:r>
      <w:r w:rsidRPr="0079346C">
        <w:rPr>
          <w:rFonts w:ascii="Palatino Linotype" w:hAnsi="Palatino Linotype" w:cs="Arial"/>
          <w:lang w:val="es-ES_tradnl"/>
        </w:rPr>
        <w:t xml:space="preserve"> que a su </w:t>
      </w:r>
      <w:r w:rsidRPr="0079346C">
        <w:rPr>
          <w:rFonts w:ascii="Palatino Linotype" w:hAnsi="Palatino Linotype" w:cs="Arial"/>
        </w:rPr>
        <w:t>derecho</w:t>
      </w:r>
      <w:r w:rsidRPr="0079346C">
        <w:rPr>
          <w:rFonts w:ascii="Palatino Linotype" w:hAnsi="Palatino Linotype" w:cs="Arial"/>
          <w:lang w:val="es-ES_tradnl"/>
        </w:rPr>
        <w:t xml:space="preserve"> convinieran. </w:t>
      </w:r>
      <w:r w:rsidR="00831C78" w:rsidRPr="0079346C">
        <w:rPr>
          <w:rFonts w:ascii="Palatino Linotype" w:hAnsi="Palatino Linotype" w:cs="Arial"/>
        </w:rPr>
        <w:t>Por</w:t>
      </w:r>
      <w:r w:rsidR="00831C78" w:rsidRPr="0079346C">
        <w:rPr>
          <w:rFonts w:ascii="Palatino Linotype" w:hAnsi="Palatino Linotype" w:cs="Arial"/>
          <w:lang w:val="es-ES_tradnl"/>
        </w:rPr>
        <w:t xml:space="preserve"> su </w:t>
      </w:r>
      <w:r w:rsidR="00831C78" w:rsidRPr="0079346C">
        <w:rPr>
          <w:rFonts w:ascii="Palatino Linotype" w:hAnsi="Palatino Linotype" w:cs="Arial"/>
        </w:rPr>
        <w:t>parte</w:t>
      </w:r>
      <w:r w:rsidR="00831C78" w:rsidRPr="0079346C">
        <w:rPr>
          <w:rFonts w:ascii="Palatino Linotype" w:hAnsi="Palatino Linotype" w:cs="Arial"/>
          <w:lang w:val="es-ES_tradnl"/>
        </w:rPr>
        <w:t xml:space="preserve">, en fecha </w:t>
      </w:r>
      <w:r w:rsidR="0041248E" w:rsidRPr="0079346C">
        <w:rPr>
          <w:rFonts w:ascii="Palatino Linotype" w:hAnsi="Palatino Linotype" w:cs="Arial"/>
          <w:lang w:val="es-ES_tradnl"/>
        </w:rPr>
        <w:t>ocho</w:t>
      </w:r>
      <w:r w:rsidR="00831C78" w:rsidRPr="0079346C">
        <w:rPr>
          <w:rFonts w:ascii="Palatino Linotype" w:hAnsi="Palatino Linotype" w:cs="Arial"/>
          <w:lang w:val="es-ES_tradnl"/>
        </w:rPr>
        <w:t xml:space="preserve"> de </w:t>
      </w:r>
      <w:r w:rsidR="0041248E" w:rsidRPr="0079346C">
        <w:rPr>
          <w:rFonts w:ascii="Palatino Linotype" w:hAnsi="Palatino Linotype" w:cs="Arial"/>
          <w:lang w:val="es-ES_tradnl"/>
        </w:rPr>
        <w:t>agosto</w:t>
      </w:r>
      <w:r w:rsidR="00831C78" w:rsidRPr="0079346C">
        <w:rPr>
          <w:rFonts w:ascii="Palatino Linotype" w:hAnsi="Palatino Linotype" w:cs="Arial"/>
          <w:lang w:val="es-ES_tradnl"/>
        </w:rPr>
        <w:t xml:space="preserve"> de dos mil dieciocho,</w:t>
      </w:r>
      <w:r w:rsidR="00831C78" w:rsidRPr="0079346C">
        <w:rPr>
          <w:rFonts w:ascii="Palatino Linotype" w:hAnsi="Palatino Linotype" w:cs="Arial"/>
          <w:b/>
          <w:lang w:val="es-ES_tradnl"/>
        </w:rPr>
        <w:t xml:space="preserve"> EL SUJETO OBLIGADO</w:t>
      </w:r>
      <w:r w:rsidR="00831C78" w:rsidRPr="0079346C">
        <w:rPr>
          <w:rFonts w:ascii="Palatino Linotype" w:hAnsi="Palatino Linotype" w:cs="Arial"/>
          <w:lang w:val="es-ES_tradnl"/>
        </w:rPr>
        <w:t xml:space="preserve"> exhibió el Informe Justificado, adjuntando </w:t>
      </w:r>
      <w:r w:rsidR="0041248E" w:rsidRPr="0079346C">
        <w:rPr>
          <w:rFonts w:ascii="Palatino Linotype" w:hAnsi="Palatino Linotype" w:cs="Arial"/>
          <w:lang w:val="es-ES_tradnl"/>
        </w:rPr>
        <w:t>los</w:t>
      </w:r>
      <w:r w:rsidR="00831C78" w:rsidRPr="0079346C">
        <w:rPr>
          <w:rFonts w:ascii="Palatino Linotype" w:hAnsi="Palatino Linotype" w:cs="Arial"/>
          <w:lang w:val="es-ES_tradnl"/>
        </w:rPr>
        <w:t xml:space="preserve"> archivo</w:t>
      </w:r>
      <w:r w:rsidR="0041248E" w:rsidRPr="0079346C">
        <w:rPr>
          <w:rFonts w:ascii="Palatino Linotype" w:hAnsi="Palatino Linotype" w:cs="Arial"/>
          <w:lang w:val="es-ES_tradnl"/>
        </w:rPr>
        <w:t>s</w:t>
      </w:r>
      <w:r w:rsidR="00831C78" w:rsidRPr="0079346C">
        <w:rPr>
          <w:rFonts w:ascii="Palatino Linotype" w:hAnsi="Palatino Linotype" w:cs="Arial"/>
          <w:lang w:val="es-ES_tradnl"/>
        </w:rPr>
        <w:t xml:space="preserve"> electrónico</w:t>
      </w:r>
      <w:r w:rsidR="0041248E" w:rsidRPr="0079346C">
        <w:rPr>
          <w:rFonts w:ascii="Palatino Linotype" w:hAnsi="Palatino Linotype" w:cs="Arial"/>
          <w:lang w:val="es-ES_tradnl"/>
        </w:rPr>
        <w:t>s</w:t>
      </w:r>
      <w:r w:rsidR="00831C78" w:rsidRPr="0079346C">
        <w:rPr>
          <w:rFonts w:ascii="Palatino Linotype" w:hAnsi="Palatino Linotype" w:cs="Arial"/>
          <w:lang w:val="es-ES_tradnl"/>
        </w:rPr>
        <w:t xml:space="preserve"> denominado</w:t>
      </w:r>
      <w:r w:rsidR="0041248E" w:rsidRPr="0079346C">
        <w:rPr>
          <w:rFonts w:ascii="Palatino Linotype" w:hAnsi="Palatino Linotype" w:cs="Arial"/>
          <w:lang w:val="es-ES_tradnl"/>
        </w:rPr>
        <w:t>s</w:t>
      </w:r>
      <w:r w:rsidR="00831C78" w:rsidRPr="0079346C">
        <w:rPr>
          <w:rFonts w:ascii="Palatino Linotype" w:hAnsi="Palatino Linotype" w:cs="Arial"/>
          <w:lang w:val="es-ES_tradnl"/>
        </w:rPr>
        <w:t xml:space="preserve"> </w:t>
      </w:r>
      <w:r w:rsidR="0041248E" w:rsidRPr="0079346C">
        <w:rPr>
          <w:rFonts w:ascii="Palatino Linotype" w:hAnsi="Palatino Linotype" w:cs="Arial"/>
          <w:b/>
          <w:bCs/>
          <w:i/>
        </w:rPr>
        <w:t xml:space="preserve">INFORME JUSTIFICADO-00068.pdf </w:t>
      </w:r>
      <w:r w:rsidR="0041248E" w:rsidRPr="0079346C">
        <w:rPr>
          <w:rFonts w:ascii="Palatino Linotype" w:hAnsi="Palatino Linotype" w:cs="Arial"/>
          <w:bCs/>
        </w:rPr>
        <w:t xml:space="preserve">y </w:t>
      </w:r>
      <w:r w:rsidR="0041248E" w:rsidRPr="0079346C">
        <w:rPr>
          <w:rFonts w:ascii="Palatino Linotype" w:hAnsi="Palatino Linotype" w:cs="Arial"/>
          <w:b/>
          <w:bCs/>
          <w:i/>
        </w:rPr>
        <w:t>Programa Integral.pdf</w:t>
      </w:r>
      <w:r w:rsidR="00831C78" w:rsidRPr="0079346C">
        <w:rPr>
          <w:rFonts w:ascii="Palatino Linotype" w:hAnsi="Palatino Linotype" w:cs="Arial"/>
          <w:lang w:val="es-ES_tradnl"/>
        </w:rPr>
        <w:t xml:space="preserve">, </w:t>
      </w:r>
      <w:r w:rsidR="00831C78" w:rsidRPr="0079346C">
        <w:rPr>
          <w:rFonts w:ascii="Palatino Linotype" w:hAnsi="Palatino Linotype" w:cs="Arial"/>
        </w:rPr>
        <w:t xml:space="preserve">tal y </w:t>
      </w:r>
      <w:r w:rsidR="00831C78" w:rsidRPr="0079346C">
        <w:rPr>
          <w:rFonts w:ascii="Palatino Linotype" w:hAnsi="Palatino Linotype" w:cs="Arial"/>
          <w:lang w:val="es-ES_tradnl"/>
        </w:rPr>
        <w:t>como se aprecia a continuación:</w:t>
      </w:r>
      <w:bookmarkEnd w:id="2"/>
    </w:p>
    <w:p w:rsidR="00831C78" w:rsidRPr="0079346C" w:rsidRDefault="0041248E" w:rsidP="00831C78">
      <w:pPr>
        <w:pStyle w:val="Prrafodelista"/>
        <w:tabs>
          <w:tab w:val="left" w:pos="709"/>
        </w:tabs>
        <w:ind w:left="0"/>
        <w:jc w:val="center"/>
        <w:rPr>
          <w:rFonts w:ascii="Palatino Linotype" w:hAnsi="Palatino Linotype" w:cs="Arial"/>
          <w:lang w:val="es-ES_tradnl"/>
        </w:rPr>
      </w:pPr>
      <w:r w:rsidRPr="0079346C">
        <w:rPr>
          <w:noProof/>
          <w:lang w:eastAsia="es-MX"/>
        </w:rPr>
        <w:drawing>
          <wp:inline distT="0" distB="0" distL="0" distR="0" wp14:anchorId="11781157" wp14:editId="356C7068">
            <wp:extent cx="5791835" cy="333184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3331845"/>
                    </a:xfrm>
                    <a:prstGeom prst="rect">
                      <a:avLst/>
                    </a:prstGeom>
                  </pic:spPr>
                </pic:pic>
              </a:graphicData>
            </a:graphic>
          </wp:inline>
        </w:drawing>
      </w:r>
    </w:p>
    <w:p w:rsidR="0041248E" w:rsidRPr="0079346C" w:rsidRDefault="0041248E" w:rsidP="0041248E">
      <w:pPr>
        <w:pStyle w:val="Prrafodelista"/>
        <w:numPr>
          <w:ilvl w:val="0"/>
          <w:numId w:val="4"/>
        </w:numPr>
        <w:tabs>
          <w:tab w:val="left" w:pos="567"/>
        </w:tabs>
        <w:spacing w:before="200" w:after="200" w:line="360" w:lineRule="auto"/>
        <w:ind w:left="0" w:firstLine="0"/>
        <w:jc w:val="both"/>
        <w:rPr>
          <w:rFonts w:ascii="Palatino Linotype" w:hAnsi="Palatino Linotype"/>
          <w:b/>
        </w:rPr>
      </w:pPr>
      <w:bookmarkStart w:id="3" w:name="_Ref453748574"/>
      <w:r w:rsidRPr="0079346C">
        <w:rPr>
          <w:rFonts w:ascii="Palatino Linotype" w:hAnsi="Palatino Linotype" w:cs="Arial"/>
          <w:lang w:val="es-ES_tradnl"/>
        </w:rPr>
        <w:t>E</w:t>
      </w:r>
      <w:r w:rsidRPr="0079346C">
        <w:rPr>
          <w:rFonts w:ascii="Palatino Linotype" w:hAnsi="Palatino Linotype" w:cs="Arial"/>
        </w:rPr>
        <w:t xml:space="preserve">n fecha nueve </w:t>
      </w:r>
      <w:r w:rsidRPr="0079346C">
        <w:rPr>
          <w:rFonts w:ascii="Palatino Linotype" w:hAnsi="Palatino Linotype" w:cs="Arial"/>
          <w:lang w:val="es-ES_tradnl"/>
        </w:rPr>
        <w:t>de agosto de dos mil dieciocho</w:t>
      </w:r>
      <w:r w:rsidRPr="0079346C">
        <w:rPr>
          <w:rFonts w:ascii="Palatino Linotype" w:hAnsi="Palatino Linotype" w:cs="Arial"/>
        </w:rPr>
        <w:t xml:space="preserve">, la Comisionada Ponente </w:t>
      </w:r>
      <w:r w:rsidRPr="0079346C">
        <w:rPr>
          <w:rFonts w:ascii="Palatino Linotype" w:hAnsi="Palatino Linotype"/>
        </w:rPr>
        <w:t>a</w:t>
      </w:r>
      <w:r w:rsidRPr="0079346C">
        <w:rPr>
          <w:rFonts w:ascii="Palatino Linotype" w:hAnsi="Palatino Linotype" w:cs="Arial"/>
        </w:rPr>
        <w:t xml:space="preserve">cordó poner a la vista de </w:t>
      </w:r>
      <w:r w:rsidRPr="0079346C">
        <w:rPr>
          <w:rFonts w:ascii="Palatino Linotype" w:hAnsi="Palatino Linotype" w:cs="Arial"/>
          <w:b/>
        </w:rPr>
        <w:t>LA</w:t>
      </w:r>
      <w:r w:rsidRPr="0079346C">
        <w:rPr>
          <w:rFonts w:ascii="Palatino Linotype" w:hAnsi="Palatino Linotype"/>
          <w:b/>
        </w:rPr>
        <w:t xml:space="preserve"> RECURRENTE </w:t>
      </w:r>
      <w:r w:rsidRPr="0079346C">
        <w:rPr>
          <w:rFonts w:ascii="Palatino Linotype" w:hAnsi="Palatino Linotype"/>
        </w:rPr>
        <w:t xml:space="preserve">el Informe </w:t>
      </w:r>
      <w:r w:rsidRPr="0079346C">
        <w:rPr>
          <w:rFonts w:ascii="Palatino Linotype" w:hAnsi="Palatino Linotype" w:cs="Arial"/>
        </w:rPr>
        <w:t>Justificado</w:t>
      </w:r>
      <w:r w:rsidRPr="0079346C">
        <w:rPr>
          <w:rFonts w:ascii="Palatino Linotype" w:hAnsi="Palatino Linotype"/>
        </w:rPr>
        <w:t>, para que en un plazo de tres días hábiles, manifestara lo que a su derecho conviniera, apercibiéndola de que, en caso de no realizar manifestación alguna, se tendría por precluido su derecho:</w:t>
      </w:r>
      <w:bookmarkEnd w:id="3"/>
    </w:p>
    <w:p w:rsidR="0041248E" w:rsidRPr="0079346C" w:rsidRDefault="009514DB" w:rsidP="0041248E">
      <w:pPr>
        <w:pStyle w:val="Prrafodelista"/>
        <w:spacing w:before="240" w:after="240" w:line="360" w:lineRule="auto"/>
        <w:ind w:left="0"/>
        <w:jc w:val="center"/>
        <w:rPr>
          <w:rFonts w:ascii="Palatino Linotype" w:hAnsi="Palatino Linotype"/>
          <w:noProof/>
          <w:lang w:eastAsia="es-MX"/>
        </w:rPr>
      </w:pPr>
      <w:r w:rsidRPr="0079346C">
        <w:rPr>
          <w:noProof/>
          <w:lang w:eastAsia="es-MX"/>
        </w:rPr>
        <w:lastRenderedPageBreak/>
        <w:drawing>
          <wp:inline distT="0" distB="0" distL="0" distR="0" wp14:anchorId="2F9BD3A8" wp14:editId="79CA4F42">
            <wp:extent cx="5791835" cy="909320"/>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909320"/>
                    </a:xfrm>
                    <a:prstGeom prst="rect">
                      <a:avLst/>
                    </a:prstGeom>
                  </pic:spPr>
                </pic:pic>
              </a:graphicData>
            </a:graphic>
          </wp:inline>
        </w:drawing>
      </w:r>
    </w:p>
    <w:p w:rsidR="0041248E" w:rsidRPr="0079346C" w:rsidRDefault="0041248E" w:rsidP="0041248E">
      <w:pPr>
        <w:pStyle w:val="Prrafodelista"/>
        <w:spacing w:before="120" w:after="120" w:line="360" w:lineRule="auto"/>
        <w:ind w:left="0"/>
        <w:jc w:val="both"/>
        <w:rPr>
          <w:rFonts w:ascii="Palatino Linotype" w:hAnsi="Palatino Linotype"/>
        </w:rPr>
      </w:pPr>
      <w:r w:rsidRPr="0079346C">
        <w:rPr>
          <w:rFonts w:ascii="Palatino Linotype" w:hAnsi="Palatino Linotype"/>
        </w:rPr>
        <w:t xml:space="preserve">En ese sentido, </w:t>
      </w:r>
      <w:r w:rsidR="009514DB" w:rsidRPr="0079346C">
        <w:rPr>
          <w:rFonts w:ascii="Palatino Linotype" w:hAnsi="Palatino Linotype"/>
          <w:b/>
        </w:rPr>
        <w:t>LA</w:t>
      </w:r>
      <w:r w:rsidRPr="0079346C">
        <w:rPr>
          <w:rFonts w:ascii="Palatino Linotype" w:hAnsi="Palatino Linotype"/>
          <w:b/>
        </w:rPr>
        <w:t xml:space="preserve"> RECURRENTE</w:t>
      </w:r>
      <w:r w:rsidRPr="0079346C">
        <w:rPr>
          <w:rFonts w:ascii="Palatino Linotype" w:hAnsi="Palatino Linotype"/>
        </w:rPr>
        <w:t xml:space="preserve"> fue </w:t>
      </w:r>
      <w:r w:rsidR="00F87BF1" w:rsidRPr="0079346C">
        <w:rPr>
          <w:rFonts w:ascii="Palatino Linotype" w:hAnsi="Palatino Linotype"/>
        </w:rPr>
        <w:t>omisa</w:t>
      </w:r>
      <w:r w:rsidRPr="0079346C">
        <w:rPr>
          <w:rFonts w:ascii="Palatino Linotype" w:hAnsi="Palatino Linotype"/>
        </w:rPr>
        <w:t xml:space="preserve"> en realizar manifestaciones al Informe Justificado.</w:t>
      </w:r>
    </w:p>
    <w:p w:rsidR="00FF3111" w:rsidRPr="0079346C" w:rsidRDefault="00270CBB" w:rsidP="00F87BF1">
      <w:pPr>
        <w:pStyle w:val="Prrafodelista"/>
        <w:numPr>
          <w:ilvl w:val="0"/>
          <w:numId w:val="4"/>
        </w:numPr>
        <w:tabs>
          <w:tab w:val="left" w:pos="567"/>
        </w:tabs>
        <w:spacing w:before="200" w:after="200" w:line="360" w:lineRule="auto"/>
        <w:ind w:left="0" w:firstLine="0"/>
        <w:jc w:val="both"/>
        <w:rPr>
          <w:rFonts w:ascii="Palatino Linotype" w:hAnsi="Palatino Linotype"/>
        </w:rPr>
      </w:pPr>
      <w:r w:rsidRPr="0079346C">
        <w:rPr>
          <w:rFonts w:ascii="Palatino Linotype" w:hAnsi="Palatino Linotype" w:cs="Arial"/>
        </w:rPr>
        <w:t>Una</w:t>
      </w:r>
      <w:r w:rsidR="00D730A4" w:rsidRPr="0079346C">
        <w:rPr>
          <w:rFonts w:ascii="Palatino Linotype" w:hAnsi="Palatino Linotype" w:cs="Arial"/>
        </w:rPr>
        <w:t xml:space="preserve"> </w:t>
      </w:r>
      <w:r w:rsidRPr="0079346C">
        <w:rPr>
          <w:rFonts w:ascii="Palatino Linotype" w:hAnsi="Palatino Linotype" w:cs="Arial"/>
        </w:rPr>
        <w:t>vez</w:t>
      </w:r>
      <w:r w:rsidR="00D730A4" w:rsidRPr="0079346C">
        <w:rPr>
          <w:rFonts w:ascii="Palatino Linotype" w:hAnsi="Palatino Linotype" w:cs="Arial"/>
        </w:rPr>
        <w:t xml:space="preserve"> </w:t>
      </w:r>
      <w:r w:rsidRPr="0079346C">
        <w:rPr>
          <w:rFonts w:ascii="Palatino Linotype" w:hAnsi="Palatino Linotype" w:cs="Arial"/>
        </w:rPr>
        <w:t>a</w:t>
      </w:r>
      <w:r w:rsidR="00FF3111" w:rsidRPr="0079346C">
        <w:rPr>
          <w:rFonts w:ascii="Palatino Linotype" w:hAnsi="Palatino Linotype" w:cs="Arial"/>
        </w:rPr>
        <w:t>nalizado</w:t>
      </w:r>
      <w:r w:rsidR="00D730A4" w:rsidRPr="0079346C">
        <w:rPr>
          <w:rFonts w:ascii="Palatino Linotype" w:hAnsi="Palatino Linotype" w:cs="Arial"/>
        </w:rPr>
        <w:t xml:space="preserve"> </w:t>
      </w:r>
      <w:r w:rsidR="00FF3111" w:rsidRPr="0079346C">
        <w:rPr>
          <w:rFonts w:ascii="Palatino Linotype" w:hAnsi="Palatino Linotype" w:cs="Arial"/>
        </w:rPr>
        <w:t>el</w:t>
      </w:r>
      <w:r w:rsidR="00D730A4" w:rsidRPr="0079346C">
        <w:rPr>
          <w:rFonts w:ascii="Palatino Linotype" w:hAnsi="Palatino Linotype" w:cs="Arial"/>
        </w:rPr>
        <w:t xml:space="preserve"> </w:t>
      </w:r>
      <w:r w:rsidR="00FF3111" w:rsidRPr="0079346C">
        <w:rPr>
          <w:rFonts w:ascii="Palatino Linotype" w:hAnsi="Palatino Linotype" w:cs="Arial"/>
        </w:rPr>
        <w:t>estado</w:t>
      </w:r>
      <w:r w:rsidR="00D730A4" w:rsidRPr="0079346C">
        <w:rPr>
          <w:rFonts w:ascii="Palatino Linotype" w:hAnsi="Palatino Linotype" w:cs="Arial"/>
        </w:rPr>
        <w:t xml:space="preserve"> </w:t>
      </w:r>
      <w:r w:rsidR="00FF3111" w:rsidRPr="0079346C">
        <w:rPr>
          <w:rFonts w:ascii="Palatino Linotype" w:hAnsi="Palatino Linotype" w:cs="Arial"/>
        </w:rPr>
        <w:t>procesal</w:t>
      </w:r>
      <w:r w:rsidR="00D730A4" w:rsidRPr="0079346C">
        <w:rPr>
          <w:rFonts w:ascii="Palatino Linotype" w:hAnsi="Palatino Linotype" w:cs="Arial"/>
        </w:rPr>
        <w:t xml:space="preserve"> </w:t>
      </w:r>
      <w:r w:rsidR="00FF3111" w:rsidRPr="0079346C">
        <w:rPr>
          <w:rFonts w:ascii="Palatino Linotype" w:hAnsi="Palatino Linotype" w:cs="Arial"/>
        </w:rPr>
        <w:t>que</w:t>
      </w:r>
      <w:r w:rsidR="00D730A4" w:rsidRPr="0079346C">
        <w:rPr>
          <w:rFonts w:ascii="Palatino Linotype" w:hAnsi="Palatino Linotype" w:cs="Arial"/>
        </w:rPr>
        <w:t xml:space="preserve"> </w:t>
      </w:r>
      <w:r w:rsidR="00FF3111" w:rsidRPr="0079346C">
        <w:rPr>
          <w:rFonts w:ascii="Palatino Linotype" w:hAnsi="Palatino Linotype" w:cs="Arial"/>
        </w:rPr>
        <w:t>guarda</w:t>
      </w:r>
      <w:r w:rsidR="00D730A4" w:rsidRPr="0079346C">
        <w:rPr>
          <w:rFonts w:ascii="Palatino Linotype" w:hAnsi="Palatino Linotype" w:cs="Arial"/>
        </w:rPr>
        <w:t xml:space="preserve"> </w:t>
      </w:r>
      <w:r w:rsidR="00FF3111" w:rsidRPr="0079346C">
        <w:rPr>
          <w:rFonts w:ascii="Palatino Linotype" w:hAnsi="Palatino Linotype" w:cs="Arial"/>
        </w:rPr>
        <w:t>el</w:t>
      </w:r>
      <w:r w:rsidR="00D730A4" w:rsidRPr="0079346C">
        <w:rPr>
          <w:rFonts w:ascii="Palatino Linotype" w:hAnsi="Palatino Linotype" w:cs="Arial"/>
        </w:rPr>
        <w:t xml:space="preserve"> </w:t>
      </w:r>
      <w:r w:rsidR="00FF3111" w:rsidRPr="0079346C">
        <w:rPr>
          <w:rFonts w:ascii="Palatino Linotype" w:hAnsi="Palatino Linotype" w:cs="Arial"/>
        </w:rPr>
        <w:t>expediente,</w:t>
      </w:r>
      <w:r w:rsidR="00D730A4" w:rsidRPr="0079346C">
        <w:rPr>
          <w:rFonts w:ascii="Palatino Linotype" w:hAnsi="Palatino Linotype" w:cs="Arial"/>
        </w:rPr>
        <w:t xml:space="preserve"> </w:t>
      </w:r>
      <w:r w:rsidR="00FF3111" w:rsidRPr="0079346C">
        <w:rPr>
          <w:rFonts w:ascii="Palatino Linotype" w:hAnsi="Palatino Linotype" w:cs="Arial"/>
        </w:rPr>
        <w:t>en</w:t>
      </w:r>
      <w:r w:rsidR="00D730A4" w:rsidRPr="0079346C">
        <w:rPr>
          <w:rFonts w:ascii="Palatino Linotype" w:hAnsi="Palatino Linotype" w:cs="Arial"/>
        </w:rPr>
        <w:t xml:space="preserve"> </w:t>
      </w:r>
      <w:r w:rsidR="00FF3111" w:rsidRPr="0079346C">
        <w:rPr>
          <w:rFonts w:ascii="Palatino Linotype" w:hAnsi="Palatino Linotype" w:cs="Arial"/>
        </w:rPr>
        <w:t>fecha</w:t>
      </w:r>
      <w:r w:rsidR="00D730A4" w:rsidRPr="0079346C">
        <w:rPr>
          <w:rFonts w:ascii="Palatino Linotype" w:hAnsi="Palatino Linotype" w:cs="Arial"/>
        </w:rPr>
        <w:t xml:space="preserve"> </w:t>
      </w:r>
      <w:r w:rsidR="00F87BF1" w:rsidRPr="0079346C">
        <w:rPr>
          <w:rFonts w:ascii="Palatino Linotype" w:hAnsi="Palatino Linotype" w:cs="Arial"/>
        </w:rPr>
        <w:t>quince de agosto de dos mil dieciocho</w:t>
      </w:r>
      <w:r w:rsidR="00FF3111" w:rsidRPr="0079346C">
        <w:rPr>
          <w:rFonts w:ascii="Palatino Linotype" w:hAnsi="Palatino Linotype" w:cs="Arial"/>
        </w:rPr>
        <w:t>,</w:t>
      </w:r>
      <w:r w:rsidR="00D730A4" w:rsidRPr="0079346C">
        <w:rPr>
          <w:rFonts w:ascii="Palatino Linotype" w:hAnsi="Palatino Linotype" w:cs="Arial"/>
        </w:rPr>
        <w:t xml:space="preserve"> </w:t>
      </w:r>
      <w:r w:rsidR="00FF3111" w:rsidRPr="0079346C">
        <w:rPr>
          <w:rFonts w:ascii="Palatino Linotype" w:hAnsi="Palatino Linotype" w:cs="Arial"/>
        </w:rPr>
        <w:t>la</w:t>
      </w:r>
      <w:r w:rsidR="00D730A4" w:rsidRPr="0079346C">
        <w:rPr>
          <w:rFonts w:ascii="Palatino Linotype" w:hAnsi="Palatino Linotype" w:cs="Arial"/>
        </w:rPr>
        <w:t xml:space="preserve"> </w:t>
      </w:r>
      <w:r w:rsidR="00FF3111" w:rsidRPr="0079346C">
        <w:rPr>
          <w:rFonts w:ascii="Palatino Linotype" w:hAnsi="Palatino Linotype" w:cs="Arial"/>
        </w:rPr>
        <w:t>Comisionada</w:t>
      </w:r>
      <w:r w:rsidR="00D730A4" w:rsidRPr="0079346C">
        <w:rPr>
          <w:rFonts w:ascii="Palatino Linotype" w:hAnsi="Palatino Linotype" w:cs="Arial"/>
        </w:rPr>
        <w:t xml:space="preserve"> </w:t>
      </w:r>
      <w:r w:rsidR="00FF3111" w:rsidRPr="0079346C">
        <w:rPr>
          <w:rFonts w:ascii="Palatino Linotype" w:hAnsi="Palatino Linotype" w:cs="Arial"/>
        </w:rPr>
        <w:t>Ponente</w:t>
      </w:r>
      <w:r w:rsidR="00D730A4" w:rsidRPr="0079346C">
        <w:rPr>
          <w:rFonts w:ascii="Palatino Linotype" w:hAnsi="Palatino Linotype" w:cs="Arial"/>
        </w:rPr>
        <w:t xml:space="preserve"> </w:t>
      </w:r>
      <w:r w:rsidR="00FF3111" w:rsidRPr="0079346C">
        <w:rPr>
          <w:rFonts w:ascii="Palatino Linotype" w:hAnsi="Palatino Linotype" w:cs="Arial"/>
        </w:rPr>
        <w:t>acordó</w:t>
      </w:r>
      <w:r w:rsidR="00D730A4" w:rsidRPr="0079346C">
        <w:rPr>
          <w:rFonts w:ascii="Palatino Linotype" w:hAnsi="Palatino Linotype" w:cs="Arial"/>
        </w:rPr>
        <w:t xml:space="preserve"> </w:t>
      </w:r>
      <w:r w:rsidR="00FF3111" w:rsidRPr="0079346C">
        <w:rPr>
          <w:rFonts w:ascii="Palatino Linotype" w:hAnsi="Palatino Linotype" w:cs="Arial"/>
        </w:rPr>
        <w:t>el</w:t>
      </w:r>
      <w:r w:rsidR="00D730A4" w:rsidRPr="0079346C">
        <w:rPr>
          <w:rFonts w:ascii="Palatino Linotype" w:hAnsi="Palatino Linotype" w:cs="Arial"/>
        </w:rPr>
        <w:t xml:space="preserve"> </w:t>
      </w:r>
      <w:r w:rsidR="00FF3111" w:rsidRPr="0079346C">
        <w:rPr>
          <w:rFonts w:ascii="Palatino Linotype" w:hAnsi="Palatino Linotype" w:cs="Arial"/>
        </w:rPr>
        <w:t>cierre</w:t>
      </w:r>
      <w:r w:rsidR="00D730A4" w:rsidRPr="0079346C">
        <w:rPr>
          <w:rFonts w:ascii="Palatino Linotype" w:hAnsi="Palatino Linotype" w:cs="Arial"/>
        </w:rPr>
        <w:t xml:space="preserve"> </w:t>
      </w:r>
      <w:r w:rsidR="00FF3111" w:rsidRPr="0079346C">
        <w:rPr>
          <w:rFonts w:ascii="Palatino Linotype" w:hAnsi="Palatino Linotype" w:cs="Arial"/>
        </w:rPr>
        <w:t>de</w:t>
      </w:r>
      <w:r w:rsidR="00D730A4" w:rsidRPr="0079346C">
        <w:rPr>
          <w:rFonts w:ascii="Palatino Linotype" w:hAnsi="Palatino Linotype" w:cs="Arial"/>
        </w:rPr>
        <w:t xml:space="preserve"> </w:t>
      </w:r>
      <w:r w:rsidR="00FF3111" w:rsidRPr="0079346C">
        <w:rPr>
          <w:rFonts w:ascii="Palatino Linotype" w:hAnsi="Palatino Linotype" w:cs="Arial"/>
        </w:rPr>
        <w:t>instrucción,</w:t>
      </w:r>
      <w:r w:rsidR="00D730A4" w:rsidRPr="0079346C">
        <w:rPr>
          <w:rFonts w:ascii="Palatino Linotype" w:hAnsi="Palatino Linotype" w:cs="Arial"/>
        </w:rPr>
        <w:t xml:space="preserve"> </w:t>
      </w:r>
      <w:r w:rsidR="00FF3111" w:rsidRPr="0079346C">
        <w:rPr>
          <w:rFonts w:ascii="Palatino Linotype" w:hAnsi="Palatino Linotype" w:cs="Arial"/>
        </w:rPr>
        <w:t>así</w:t>
      </w:r>
      <w:r w:rsidR="00D730A4" w:rsidRPr="0079346C">
        <w:rPr>
          <w:rFonts w:ascii="Palatino Linotype" w:hAnsi="Palatino Linotype" w:cs="Arial"/>
        </w:rPr>
        <w:t xml:space="preserve"> </w:t>
      </w:r>
      <w:r w:rsidR="00FF3111" w:rsidRPr="0079346C">
        <w:rPr>
          <w:rFonts w:ascii="Palatino Linotype" w:hAnsi="Palatino Linotype" w:cs="Arial"/>
          <w:lang w:val="es-ES_tradnl"/>
        </w:rPr>
        <w:t>como</w:t>
      </w:r>
      <w:r w:rsidR="00D730A4" w:rsidRPr="0079346C">
        <w:rPr>
          <w:rFonts w:ascii="Palatino Linotype" w:hAnsi="Palatino Linotype" w:cs="Arial"/>
        </w:rPr>
        <w:t xml:space="preserve"> </w:t>
      </w:r>
      <w:r w:rsidR="00FF3111" w:rsidRPr="0079346C">
        <w:rPr>
          <w:rFonts w:ascii="Palatino Linotype" w:hAnsi="Palatino Linotype" w:cs="Arial"/>
        </w:rPr>
        <w:t>la</w:t>
      </w:r>
      <w:r w:rsidR="00D730A4" w:rsidRPr="0079346C">
        <w:rPr>
          <w:rFonts w:ascii="Palatino Linotype" w:hAnsi="Palatino Linotype" w:cs="Arial"/>
        </w:rPr>
        <w:t xml:space="preserve"> </w:t>
      </w:r>
      <w:r w:rsidR="00FF3111" w:rsidRPr="0079346C">
        <w:rPr>
          <w:rFonts w:ascii="Palatino Linotype" w:hAnsi="Palatino Linotype" w:cs="Arial"/>
        </w:rPr>
        <w:t>remisión</w:t>
      </w:r>
      <w:r w:rsidR="00D730A4" w:rsidRPr="0079346C">
        <w:rPr>
          <w:rFonts w:ascii="Palatino Linotype" w:hAnsi="Palatino Linotype" w:cs="Arial"/>
        </w:rPr>
        <w:t xml:space="preserve"> </w:t>
      </w:r>
      <w:r w:rsidR="00FF3111" w:rsidRPr="0079346C">
        <w:rPr>
          <w:rFonts w:ascii="Palatino Linotype" w:hAnsi="Palatino Linotype" w:cs="Arial"/>
        </w:rPr>
        <w:t>del</w:t>
      </w:r>
      <w:r w:rsidR="00D730A4" w:rsidRPr="0079346C">
        <w:rPr>
          <w:rFonts w:ascii="Palatino Linotype" w:hAnsi="Palatino Linotype" w:cs="Arial"/>
        </w:rPr>
        <w:t xml:space="preserve"> </w:t>
      </w:r>
      <w:r w:rsidR="00FF3111" w:rsidRPr="0079346C">
        <w:rPr>
          <w:rFonts w:ascii="Palatino Linotype" w:hAnsi="Palatino Linotype" w:cs="Arial"/>
        </w:rPr>
        <w:t>mismo</w:t>
      </w:r>
      <w:r w:rsidR="00D730A4" w:rsidRPr="0079346C">
        <w:rPr>
          <w:rFonts w:ascii="Palatino Linotype" w:hAnsi="Palatino Linotype" w:cs="Arial"/>
        </w:rPr>
        <w:t xml:space="preserve"> </w:t>
      </w:r>
      <w:r w:rsidR="00FF3111" w:rsidRPr="0079346C">
        <w:rPr>
          <w:rFonts w:ascii="Palatino Linotype" w:hAnsi="Palatino Linotype" w:cs="Arial"/>
        </w:rPr>
        <w:t>a</w:t>
      </w:r>
      <w:r w:rsidR="00D730A4" w:rsidRPr="0079346C">
        <w:rPr>
          <w:rFonts w:ascii="Palatino Linotype" w:hAnsi="Palatino Linotype" w:cs="Arial"/>
        </w:rPr>
        <w:t xml:space="preserve"> </w:t>
      </w:r>
      <w:r w:rsidR="00FF3111" w:rsidRPr="0079346C">
        <w:rPr>
          <w:rFonts w:ascii="Palatino Linotype" w:hAnsi="Palatino Linotype" w:cs="Arial"/>
        </w:rPr>
        <w:t>efecto</w:t>
      </w:r>
      <w:r w:rsidR="00D730A4" w:rsidRPr="0079346C">
        <w:rPr>
          <w:rFonts w:ascii="Palatino Linotype" w:hAnsi="Palatino Linotype" w:cs="Arial"/>
        </w:rPr>
        <w:t xml:space="preserve"> </w:t>
      </w:r>
      <w:r w:rsidR="00FF3111" w:rsidRPr="0079346C">
        <w:rPr>
          <w:rFonts w:ascii="Palatino Linotype" w:hAnsi="Palatino Linotype" w:cs="Arial"/>
          <w:lang w:val="es-ES_tradnl"/>
        </w:rPr>
        <w:t>de</w:t>
      </w:r>
      <w:r w:rsidR="00D730A4" w:rsidRPr="0079346C">
        <w:rPr>
          <w:rFonts w:ascii="Palatino Linotype" w:hAnsi="Palatino Linotype" w:cs="Arial"/>
        </w:rPr>
        <w:t xml:space="preserve"> </w:t>
      </w:r>
      <w:r w:rsidR="00FF3111" w:rsidRPr="0079346C">
        <w:rPr>
          <w:rFonts w:ascii="Palatino Linotype" w:hAnsi="Palatino Linotype" w:cs="Arial"/>
        </w:rPr>
        <w:t>ser</w:t>
      </w:r>
      <w:r w:rsidR="00D730A4" w:rsidRPr="0079346C">
        <w:rPr>
          <w:rFonts w:ascii="Palatino Linotype" w:hAnsi="Palatino Linotype" w:cs="Arial"/>
        </w:rPr>
        <w:t xml:space="preserve"> </w:t>
      </w:r>
      <w:r w:rsidR="00FF3111" w:rsidRPr="0079346C">
        <w:rPr>
          <w:rFonts w:ascii="Palatino Linotype" w:hAnsi="Palatino Linotype" w:cs="Arial"/>
        </w:rPr>
        <w:t>resuelto,</w:t>
      </w:r>
      <w:r w:rsidR="00D730A4" w:rsidRPr="0079346C">
        <w:rPr>
          <w:rFonts w:ascii="Palatino Linotype" w:hAnsi="Palatino Linotype" w:cs="Arial"/>
        </w:rPr>
        <w:t xml:space="preserve"> </w:t>
      </w:r>
      <w:r w:rsidR="00FF3111" w:rsidRPr="0079346C">
        <w:rPr>
          <w:rFonts w:ascii="Palatino Linotype" w:hAnsi="Palatino Linotype" w:cs="Arial"/>
        </w:rPr>
        <w:t>de</w:t>
      </w:r>
      <w:r w:rsidR="00D730A4" w:rsidRPr="0079346C">
        <w:rPr>
          <w:rFonts w:ascii="Palatino Linotype" w:hAnsi="Palatino Linotype" w:cs="Arial"/>
        </w:rPr>
        <w:t xml:space="preserve"> </w:t>
      </w:r>
      <w:r w:rsidR="00FF3111" w:rsidRPr="0079346C">
        <w:rPr>
          <w:rFonts w:ascii="Palatino Linotype" w:hAnsi="Palatino Linotype" w:cs="Arial"/>
        </w:rPr>
        <w:t>conformidad</w:t>
      </w:r>
      <w:r w:rsidR="00D730A4" w:rsidRPr="0079346C">
        <w:rPr>
          <w:rFonts w:ascii="Palatino Linotype" w:hAnsi="Palatino Linotype" w:cs="Arial"/>
        </w:rPr>
        <w:t xml:space="preserve"> </w:t>
      </w:r>
      <w:r w:rsidR="00FF3111" w:rsidRPr="0079346C">
        <w:rPr>
          <w:rFonts w:ascii="Palatino Linotype" w:hAnsi="Palatino Linotype" w:cs="Arial"/>
        </w:rPr>
        <w:t>con</w:t>
      </w:r>
      <w:r w:rsidR="00D730A4" w:rsidRPr="0079346C">
        <w:rPr>
          <w:rFonts w:ascii="Palatino Linotype" w:hAnsi="Palatino Linotype" w:cs="Arial"/>
        </w:rPr>
        <w:t xml:space="preserve"> </w:t>
      </w:r>
      <w:r w:rsidR="00FF3111" w:rsidRPr="0079346C">
        <w:rPr>
          <w:rFonts w:ascii="Palatino Linotype" w:hAnsi="Palatino Linotype" w:cs="Arial"/>
        </w:rPr>
        <w:t>lo</w:t>
      </w:r>
      <w:r w:rsidR="00D730A4" w:rsidRPr="0079346C">
        <w:rPr>
          <w:rFonts w:ascii="Palatino Linotype" w:hAnsi="Palatino Linotype" w:cs="Arial"/>
        </w:rPr>
        <w:t xml:space="preserve"> </w:t>
      </w:r>
      <w:r w:rsidR="00FF3111" w:rsidRPr="0079346C">
        <w:rPr>
          <w:rFonts w:ascii="Palatino Linotype" w:hAnsi="Palatino Linotype" w:cs="Arial"/>
        </w:rPr>
        <w:t>establecido</w:t>
      </w:r>
      <w:r w:rsidR="00D730A4" w:rsidRPr="0079346C">
        <w:rPr>
          <w:rFonts w:ascii="Palatino Linotype" w:hAnsi="Palatino Linotype" w:cs="Arial"/>
        </w:rPr>
        <w:t xml:space="preserve"> </w:t>
      </w:r>
      <w:r w:rsidR="00FF3111" w:rsidRPr="0079346C">
        <w:rPr>
          <w:rFonts w:ascii="Palatino Linotype" w:hAnsi="Palatino Linotype" w:cs="Arial"/>
        </w:rPr>
        <w:t>en</w:t>
      </w:r>
      <w:r w:rsidR="00D730A4" w:rsidRPr="0079346C">
        <w:rPr>
          <w:rFonts w:ascii="Palatino Linotype" w:hAnsi="Palatino Linotype" w:cs="Arial"/>
        </w:rPr>
        <w:t xml:space="preserve"> </w:t>
      </w:r>
      <w:r w:rsidR="00FF3111" w:rsidRPr="0079346C">
        <w:rPr>
          <w:rFonts w:ascii="Palatino Linotype" w:hAnsi="Palatino Linotype" w:cs="Arial"/>
        </w:rPr>
        <w:t>el</w:t>
      </w:r>
      <w:r w:rsidR="00D730A4" w:rsidRPr="0079346C">
        <w:rPr>
          <w:rFonts w:ascii="Palatino Linotype" w:hAnsi="Palatino Linotype" w:cs="Arial"/>
        </w:rPr>
        <w:t xml:space="preserve"> </w:t>
      </w:r>
      <w:r w:rsidR="00FF3111" w:rsidRPr="0079346C">
        <w:rPr>
          <w:rFonts w:ascii="Palatino Linotype" w:hAnsi="Palatino Linotype" w:cs="Arial"/>
        </w:rPr>
        <w:t>artículo</w:t>
      </w:r>
      <w:r w:rsidR="00D730A4" w:rsidRPr="0079346C">
        <w:rPr>
          <w:rFonts w:ascii="Palatino Linotype" w:hAnsi="Palatino Linotype" w:cs="Arial"/>
        </w:rPr>
        <w:t xml:space="preserve"> </w:t>
      </w:r>
      <w:r w:rsidR="00FF3111" w:rsidRPr="0079346C">
        <w:rPr>
          <w:rFonts w:ascii="Palatino Linotype" w:hAnsi="Palatino Linotype" w:cs="Arial"/>
        </w:rPr>
        <w:t>185</w:t>
      </w:r>
      <w:r w:rsidR="00D730A4" w:rsidRPr="0079346C">
        <w:rPr>
          <w:rFonts w:ascii="Palatino Linotype" w:hAnsi="Palatino Linotype" w:cs="Arial"/>
        </w:rPr>
        <w:t xml:space="preserve"> </w:t>
      </w:r>
      <w:r w:rsidR="00FF3111" w:rsidRPr="0079346C">
        <w:rPr>
          <w:rFonts w:ascii="Palatino Linotype" w:hAnsi="Palatino Linotype" w:cs="Arial"/>
        </w:rPr>
        <w:t>fracciones</w:t>
      </w:r>
      <w:r w:rsidR="00D730A4" w:rsidRPr="0079346C">
        <w:rPr>
          <w:rFonts w:ascii="Palatino Linotype" w:hAnsi="Palatino Linotype" w:cs="Arial"/>
        </w:rPr>
        <w:t xml:space="preserve"> </w:t>
      </w:r>
      <w:r w:rsidR="00FF3111" w:rsidRPr="0079346C">
        <w:rPr>
          <w:rFonts w:ascii="Palatino Linotype" w:hAnsi="Palatino Linotype" w:cs="Arial"/>
        </w:rPr>
        <w:t>VI</w:t>
      </w:r>
      <w:r w:rsidR="00D730A4" w:rsidRPr="0079346C">
        <w:rPr>
          <w:rFonts w:ascii="Palatino Linotype" w:hAnsi="Palatino Linotype" w:cs="Arial"/>
        </w:rPr>
        <w:t xml:space="preserve"> </w:t>
      </w:r>
      <w:r w:rsidR="00FF3111" w:rsidRPr="0079346C">
        <w:rPr>
          <w:rFonts w:ascii="Palatino Linotype" w:hAnsi="Palatino Linotype" w:cs="Arial"/>
        </w:rPr>
        <w:t>y</w:t>
      </w:r>
      <w:r w:rsidR="00D730A4" w:rsidRPr="0079346C">
        <w:rPr>
          <w:rFonts w:ascii="Palatino Linotype" w:hAnsi="Palatino Linotype" w:cs="Arial"/>
        </w:rPr>
        <w:t xml:space="preserve"> </w:t>
      </w:r>
      <w:r w:rsidR="00FF3111" w:rsidRPr="0079346C">
        <w:rPr>
          <w:rFonts w:ascii="Palatino Linotype" w:hAnsi="Palatino Linotype" w:cs="Arial"/>
        </w:rPr>
        <w:t>VIII</w:t>
      </w:r>
      <w:r w:rsidR="00D730A4" w:rsidRPr="0079346C">
        <w:rPr>
          <w:rFonts w:ascii="Palatino Linotype" w:hAnsi="Palatino Linotype" w:cs="Arial"/>
        </w:rPr>
        <w:t xml:space="preserve"> </w:t>
      </w:r>
      <w:r w:rsidR="00FF3111" w:rsidRPr="0079346C">
        <w:rPr>
          <w:rFonts w:ascii="Palatino Linotype" w:hAnsi="Palatino Linotype" w:cs="Arial"/>
        </w:rPr>
        <w:t>de</w:t>
      </w:r>
      <w:r w:rsidR="00D730A4" w:rsidRPr="0079346C">
        <w:rPr>
          <w:rFonts w:ascii="Palatino Linotype" w:hAnsi="Palatino Linotype" w:cs="Arial"/>
        </w:rPr>
        <w:t xml:space="preserve"> </w:t>
      </w:r>
      <w:r w:rsidR="00FF3111" w:rsidRPr="0079346C">
        <w:rPr>
          <w:rFonts w:ascii="Palatino Linotype" w:hAnsi="Palatino Linotype" w:cs="Arial"/>
        </w:rPr>
        <w:t>la</w:t>
      </w:r>
      <w:r w:rsidR="00D730A4" w:rsidRPr="0079346C">
        <w:rPr>
          <w:rFonts w:ascii="Palatino Linotype" w:hAnsi="Palatino Linotype" w:cs="Arial"/>
        </w:rPr>
        <w:t xml:space="preserve"> </w:t>
      </w:r>
      <w:r w:rsidR="00FF3111" w:rsidRPr="0079346C">
        <w:rPr>
          <w:rFonts w:ascii="Palatino Linotype" w:hAnsi="Palatino Linotype" w:cs="Arial"/>
        </w:rPr>
        <w:t>Ley</w:t>
      </w:r>
      <w:r w:rsidR="00D730A4" w:rsidRPr="0079346C">
        <w:rPr>
          <w:rFonts w:ascii="Palatino Linotype" w:hAnsi="Palatino Linotype" w:cs="Arial"/>
        </w:rPr>
        <w:t xml:space="preserve"> </w:t>
      </w:r>
      <w:r w:rsidR="00FF3111" w:rsidRPr="0079346C">
        <w:rPr>
          <w:rFonts w:ascii="Palatino Linotype" w:hAnsi="Palatino Linotype" w:cs="Arial"/>
        </w:rPr>
        <w:t>de</w:t>
      </w:r>
      <w:r w:rsidR="00D730A4" w:rsidRPr="0079346C">
        <w:rPr>
          <w:rFonts w:ascii="Palatino Linotype" w:hAnsi="Palatino Linotype" w:cs="Arial"/>
        </w:rPr>
        <w:t xml:space="preserve"> </w:t>
      </w:r>
      <w:r w:rsidR="00FF3111" w:rsidRPr="0079346C">
        <w:rPr>
          <w:rFonts w:ascii="Palatino Linotype" w:hAnsi="Palatino Linotype" w:cs="Arial"/>
        </w:rPr>
        <w:t>Transparencia</w:t>
      </w:r>
      <w:r w:rsidR="00D730A4" w:rsidRPr="0079346C">
        <w:rPr>
          <w:rFonts w:ascii="Palatino Linotype" w:hAnsi="Palatino Linotype" w:cs="Arial"/>
        </w:rPr>
        <w:t xml:space="preserve"> </w:t>
      </w:r>
      <w:r w:rsidR="00FF3111" w:rsidRPr="0079346C">
        <w:rPr>
          <w:rFonts w:ascii="Palatino Linotype" w:hAnsi="Palatino Linotype" w:cs="Arial"/>
        </w:rPr>
        <w:t>y</w:t>
      </w:r>
      <w:r w:rsidR="00D730A4" w:rsidRPr="0079346C">
        <w:rPr>
          <w:rFonts w:ascii="Palatino Linotype" w:hAnsi="Palatino Linotype" w:cs="Arial"/>
        </w:rPr>
        <w:t xml:space="preserve"> </w:t>
      </w:r>
      <w:r w:rsidR="00FF3111" w:rsidRPr="0079346C">
        <w:rPr>
          <w:rFonts w:ascii="Palatino Linotype" w:hAnsi="Palatino Linotype" w:cs="Arial"/>
        </w:rPr>
        <w:t>Acceso</w:t>
      </w:r>
      <w:r w:rsidR="00D730A4" w:rsidRPr="0079346C">
        <w:rPr>
          <w:rFonts w:ascii="Palatino Linotype" w:hAnsi="Palatino Linotype" w:cs="Arial"/>
        </w:rPr>
        <w:t xml:space="preserve"> </w:t>
      </w:r>
      <w:r w:rsidR="00FF3111" w:rsidRPr="0079346C">
        <w:rPr>
          <w:rFonts w:ascii="Palatino Linotype" w:hAnsi="Palatino Linotype" w:cs="Arial"/>
        </w:rPr>
        <w:t>a</w:t>
      </w:r>
      <w:r w:rsidR="00D730A4" w:rsidRPr="0079346C">
        <w:rPr>
          <w:rFonts w:ascii="Palatino Linotype" w:hAnsi="Palatino Linotype" w:cs="Arial"/>
        </w:rPr>
        <w:t xml:space="preserve"> </w:t>
      </w:r>
      <w:r w:rsidR="00FF3111" w:rsidRPr="0079346C">
        <w:rPr>
          <w:rFonts w:ascii="Palatino Linotype" w:hAnsi="Palatino Linotype" w:cs="Arial"/>
        </w:rPr>
        <w:t>la</w:t>
      </w:r>
      <w:r w:rsidR="00D730A4" w:rsidRPr="0079346C">
        <w:rPr>
          <w:rFonts w:ascii="Palatino Linotype" w:hAnsi="Palatino Linotype" w:cs="Arial"/>
        </w:rPr>
        <w:t xml:space="preserve"> </w:t>
      </w:r>
      <w:r w:rsidR="00FF3111" w:rsidRPr="0079346C">
        <w:rPr>
          <w:rFonts w:ascii="Palatino Linotype" w:hAnsi="Palatino Linotype" w:cs="Arial"/>
        </w:rPr>
        <w:t>Información</w:t>
      </w:r>
      <w:r w:rsidR="00D730A4" w:rsidRPr="0079346C">
        <w:rPr>
          <w:rFonts w:ascii="Palatino Linotype" w:hAnsi="Palatino Linotype" w:cs="Arial"/>
        </w:rPr>
        <w:t xml:space="preserve"> </w:t>
      </w:r>
      <w:r w:rsidR="00FF3111" w:rsidRPr="0079346C">
        <w:rPr>
          <w:rFonts w:ascii="Palatino Linotype" w:hAnsi="Palatino Linotype" w:cs="Arial"/>
        </w:rPr>
        <w:t>Pública</w:t>
      </w:r>
      <w:r w:rsidR="00D730A4" w:rsidRPr="0079346C">
        <w:rPr>
          <w:rFonts w:ascii="Palatino Linotype" w:hAnsi="Palatino Linotype" w:cs="Arial"/>
        </w:rPr>
        <w:t xml:space="preserve"> </w:t>
      </w:r>
      <w:r w:rsidR="00FF3111" w:rsidRPr="0079346C">
        <w:rPr>
          <w:rFonts w:ascii="Palatino Linotype" w:hAnsi="Palatino Linotype" w:cs="Arial"/>
        </w:rPr>
        <w:t>del</w:t>
      </w:r>
      <w:r w:rsidR="00D730A4" w:rsidRPr="0079346C">
        <w:rPr>
          <w:rFonts w:ascii="Palatino Linotype" w:hAnsi="Palatino Linotype" w:cs="Arial"/>
        </w:rPr>
        <w:t xml:space="preserve"> </w:t>
      </w:r>
      <w:r w:rsidR="00FF3111" w:rsidRPr="0079346C">
        <w:rPr>
          <w:rFonts w:ascii="Palatino Linotype" w:hAnsi="Palatino Linotype" w:cs="Arial"/>
        </w:rPr>
        <w:t>Estado</w:t>
      </w:r>
      <w:r w:rsidR="00D730A4" w:rsidRPr="0079346C">
        <w:rPr>
          <w:rFonts w:ascii="Palatino Linotype" w:hAnsi="Palatino Linotype" w:cs="Arial"/>
        </w:rPr>
        <w:t xml:space="preserve"> </w:t>
      </w:r>
      <w:r w:rsidR="00FF3111" w:rsidRPr="0079346C">
        <w:rPr>
          <w:rFonts w:ascii="Palatino Linotype" w:hAnsi="Palatino Linotype" w:cs="Arial"/>
        </w:rPr>
        <w:t>de</w:t>
      </w:r>
      <w:r w:rsidR="00D730A4" w:rsidRPr="0079346C">
        <w:rPr>
          <w:rFonts w:ascii="Palatino Linotype" w:hAnsi="Palatino Linotype" w:cs="Arial"/>
        </w:rPr>
        <w:t xml:space="preserve"> </w:t>
      </w:r>
      <w:r w:rsidR="00FF3111" w:rsidRPr="0079346C">
        <w:rPr>
          <w:rFonts w:ascii="Palatino Linotype" w:hAnsi="Palatino Linotype" w:cs="Arial"/>
        </w:rPr>
        <w:t>México</w:t>
      </w:r>
      <w:r w:rsidR="00D730A4" w:rsidRPr="0079346C">
        <w:rPr>
          <w:rFonts w:ascii="Palatino Linotype" w:hAnsi="Palatino Linotype" w:cs="Arial"/>
        </w:rPr>
        <w:t xml:space="preserve"> </w:t>
      </w:r>
      <w:r w:rsidR="00FF3111" w:rsidRPr="0079346C">
        <w:rPr>
          <w:rFonts w:ascii="Palatino Linotype" w:hAnsi="Palatino Linotype" w:cs="Arial"/>
        </w:rPr>
        <w:t>y</w:t>
      </w:r>
      <w:r w:rsidR="00D730A4" w:rsidRPr="0079346C">
        <w:rPr>
          <w:rFonts w:ascii="Palatino Linotype" w:hAnsi="Palatino Linotype" w:cs="Arial"/>
        </w:rPr>
        <w:t xml:space="preserve"> </w:t>
      </w:r>
      <w:r w:rsidR="00FF3111" w:rsidRPr="0079346C">
        <w:rPr>
          <w:rFonts w:ascii="Palatino Linotype" w:hAnsi="Palatino Linotype" w:cs="Arial"/>
        </w:rPr>
        <w:t>Municipios.</w:t>
      </w:r>
    </w:p>
    <w:p w:rsidR="004B4CB8" w:rsidRPr="0079346C" w:rsidRDefault="004B4CB8" w:rsidP="009514DB">
      <w:pPr>
        <w:spacing w:before="360" w:after="240" w:line="360" w:lineRule="auto"/>
        <w:jc w:val="center"/>
        <w:rPr>
          <w:rFonts w:ascii="Palatino Linotype" w:hAnsi="Palatino Linotype"/>
          <w:b/>
          <w:bCs/>
          <w:spacing w:val="40"/>
          <w:sz w:val="28"/>
        </w:rPr>
      </w:pPr>
      <w:r w:rsidRPr="0079346C">
        <w:rPr>
          <w:rFonts w:ascii="Palatino Linotype" w:hAnsi="Palatino Linotype"/>
          <w:b/>
          <w:bCs/>
          <w:spacing w:val="40"/>
          <w:sz w:val="28"/>
        </w:rPr>
        <w:t>CONSIDERANDO</w:t>
      </w:r>
    </w:p>
    <w:p w:rsidR="00AB4B9D" w:rsidRPr="0079346C" w:rsidRDefault="00AB4B9D" w:rsidP="00531137">
      <w:pPr>
        <w:pStyle w:val="Prrafodelista"/>
        <w:widowControl w:val="0"/>
        <w:numPr>
          <w:ilvl w:val="0"/>
          <w:numId w:val="1"/>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rPr>
      </w:pPr>
      <w:r w:rsidRPr="0079346C">
        <w:rPr>
          <w:rFonts w:ascii="Palatino Linotype" w:hAnsi="Palatino Linotype"/>
          <w:b/>
        </w:rPr>
        <w:t>Competencia</w:t>
      </w:r>
      <w:r w:rsidRPr="0079346C">
        <w:rPr>
          <w:rFonts w:ascii="Palatino Linotype" w:hAnsi="Palatino Linotype"/>
        </w:rPr>
        <w:t>.</w:t>
      </w:r>
      <w:r w:rsidR="00D730A4" w:rsidRPr="0079346C">
        <w:rPr>
          <w:rFonts w:ascii="Palatino Linotype" w:hAnsi="Palatino Linotype"/>
          <w:b/>
        </w:rPr>
        <w:t xml:space="preserve"> </w:t>
      </w:r>
      <w:r w:rsidR="00634138" w:rsidRPr="0079346C">
        <w:rPr>
          <w:rFonts w:ascii="Palatino Linotype" w:hAnsi="Palatino Linotype"/>
        </w:rPr>
        <w:t>Este</w:t>
      </w:r>
      <w:r w:rsidR="00D730A4" w:rsidRPr="0079346C">
        <w:rPr>
          <w:rFonts w:ascii="Palatino Linotype" w:hAnsi="Palatino Linotype"/>
        </w:rPr>
        <w:t xml:space="preserve"> </w:t>
      </w:r>
      <w:r w:rsidR="00634138" w:rsidRPr="0079346C">
        <w:rPr>
          <w:rFonts w:ascii="Palatino Linotype" w:hAnsi="Palatino Linotype"/>
        </w:rPr>
        <w:t>Instituto</w:t>
      </w:r>
      <w:r w:rsidR="00D730A4" w:rsidRPr="0079346C">
        <w:rPr>
          <w:rFonts w:ascii="Palatino Linotype" w:hAnsi="Palatino Linotype"/>
        </w:rPr>
        <w:t xml:space="preserve"> </w:t>
      </w:r>
      <w:r w:rsidR="00634138" w:rsidRPr="0079346C">
        <w:rPr>
          <w:rFonts w:ascii="Palatino Linotype" w:hAnsi="Palatino Linotype"/>
        </w:rPr>
        <w:t>de</w:t>
      </w:r>
      <w:r w:rsidR="00D730A4" w:rsidRPr="0079346C">
        <w:rPr>
          <w:rFonts w:ascii="Palatino Linotype" w:hAnsi="Palatino Linotype"/>
        </w:rPr>
        <w:t xml:space="preserve"> </w:t>
      </w:r>
      <w:r w:rsidR="00634138" w:rsidRPr="0079346C">
        <w:rPr>
          <w:rFonts w:ascii="Palatino Linotype" w:hAnsi="Palatino Linotype"/>
        </w:rPr>
        <w:t>Transparencia,</w:t>
      </w:r>
      <w:r w:rsidR="00D730A4" w:rsidRPr="0079346C">
        <w:rPr>
          <w:rFonts w:ascii="Palatino Linotype" w:hAnsi="Palatino Linotype"/>
        </w:rPr>
        <w:t xml:space="preserve"> </w:t>
      </w:r>
      <w:r w:rsidR="00634138" w:rsidRPr="0079346C">
        <w:rPr>
          <w:rFonts w:ascii="Palatino Linotype" w:hAnsi="Palatino Linotype"/>
        </w:rPr>
        <w:t>Acceso</w:t>
      </w:r>
      <w:r w:rsidR="00D730A4" w:rsidRPr="0079346C">
        <w:rPr>
          <w:rFonts w:ascii="Palatino Linotype" w:hAnsi="Palatino Linotype"/>
        </w:rPr>
        <w:t xml:space="preserve"> </w:t>
      </w:r>
      <w:r w:rsidR="00634138" w:rsidRPr="0079346C">
        <w:rPr>
          <w:rFonts w:ascii="Palatino Linotype" w:hAnsi="Palatino Linotype"/>
        </w:rPr>
        <w:t>a</w:t>
      </w:r>
      <w:r w:rsidR="00D730A4" w:rsidRPr="0079346C">
        <w:rPr>
          <w:rFonts w:ascii="Palatino Linotype" w:hAnsi="Palatino Linotype"/>
        </w:rPr>
        <w:t xml:space="preserve"> </w:t>
      </w:r>
      <w:r w:rsidR="00634138" w:rsidRPr="0079346C">
        <w:rPr>
          <w:rFonts w:ascii="Palatino Linotype" w:hAnsi="Palatino Linotype"/>
        </w:rPr>
        <w:t>la</w:t>
      </w:r>
      <w:r w:rsidR="00D730A4" w:rsidRPr="0079346C">
        <w:rPr>
          <w:rFonts w:ascii="Palatino Linotype" w:hAnsi="Palatino Linotype"/>
        </w:rPr>
        <w:t xml:space="preserve"> </w:t>
      </w:r>
      <w:r w:rsidR="00634138" w:rsidRPr="0079346C">
        <w:rPr>
          <w:rFonts w:ascii="Palatino Linotype" w:hAnsi="Palatino Linotype"/>
        </w:rPr>
        <w:t>Información</w:t>
      </w:r>
      <w:r w:rsidR="00D730A4" w:rsidRPr="0079346C">
        <w:rPr>
          <w:rFonts w:ascii="Palatino Linotype" w:hAnsi="Palatino Linotype"/>
        </w:rPr>
        <w:t xml:space="preserve"> </w:t>
      </w:r>
      <w:r w:rsidR="00634138" w:rsidRPr="0079346C">
        <w:rPr>
          <w:rFonts w:ascii="Palatino Linotype" w:hAnsi="Palatino Linotype"/>
        </w:rPr>
        <w:t>Pública</w:t>
      </w:r>
      <w:r w:rsidR="00D730A4" w:rsidRPr="0079346C">
        <w:rPr>
          <w:rFonts w:ascii="Palatino Linotype" w:hAnsi="Palatino Linotype"/>
        </w:rPr>
        <w:t xml:space="preserve"> </w:t>
      </w:r>
      <w:r w:rsidR="00634138" w:rsidRPr="0079346C">
        <w:rPr>
          <w:rFonts w:ascii="Palatino Linotype" w:hAnsi="Palatino Linotype"/>
        </w:rPr>
        <w:t>y</w:t>
      </w:r>
      <w:r w:rsidR="00D730A4" w:rsidRPr="0079346C">
        <w:rPr>
          <w:rFonts w:ascii="Palatino Linotype" w:hAnsi="Palatino Linotype"/>
        </w:rPr>
        <w:t xml:space="preserve"> </w:t>
      </w:r>
      <w:r w:rsidR="00634138" w:rsidRPr="0079346C">
        <w:rPr>
          <w:rFonts w:ascii="Palatino Linotype" w:hAnsi="Palatino Linotype"/>
        </w:rPr>
        <w:t>Protección</w:t>
      </w:r>
      <w:r w:rsidR="00D730A4" w:rsidRPr="0079346C">
        <w:rPr>
          <w:rFonts w:ascii="Palatino Linotype" w:hAnsi="Palatino Linotype"/>
        </w:rPr>
        <w:t xml:space="preserve"> </w:t>
      </w:r>
      <w:r w:rsidR="00634138" w:rsidRPr="0079346C">
        <w:rPr>
          <w:rFonts w:ascii="Palatino Linotype" w:hAnsi="Palatino Linotype"/>
        </w:rPr>
        <w:t>de</w:t>
      </w:r>
      <w:r w:rsidR="00D730A4" w:rsidRPr="0079346C">
        <w:rPr>
          <w:rFonts w:ascii="Palatino Linotype" w:hAnsi="Palatino Linotype"/>
        </w:rPr>
        <w:t xml:space="preserve"> </w:t>
      </w:r>
      <w:r w:rsidR="00634138" w:rsidRPr="0079346C">
        <w:rPr>
          <w:rFonts w:ascii="Palatino Linotype" w:hAnsi="Palatino Linotype"/>
        </w:rPr>
        <w:t>Datos</w:t>
      </w:r>
      <w:r w:rsidR="00D730A4" w:rsidRPr="0079346C">
        <w:rPr>
          <w:rFonts w:ascii="Palatino Linotype" w:hAnsi="Palatino Linotype"/>
        </w:rPr>
        <w:t xml:space="preserve"> </w:t>
      </w:r>
      <w:r w:rsidR="00634138" w:rsidRPr="0079346C">
        <w:rPr>
          <w:rFonts w:ascii="Palatino Linotype" w:hAnsi="Palatino Linotype"/>
        </w:rPr>
        <w:t>Personales</w:t>
      </w:r>
      <w:r w:rsidR="00D730A4" w:rsidRPr="0079346C">
        <w:rPr>
          <w:rFonts w:ascii="Palatino Linotype" w:hAnsi="Palatino Linotype"/>
        </w:rPr>
        <w:t xml:space="preserve"> </w:t>
      </w:r>
      <w:r w:rsidR="00634138" w:rsidRPr="0079346C">
        <w:rPr>
          <w:rFonts w:ascii="Palatino Linotype" w:hAnsi="Palatino Linotype"/>
        </w:rPr>
        <w:t>del</w:t>
      </w:r>
      <w:r w:rsidR="00D730A4" w:rsidRPr="0079346C">
        <w:rPr>
          <w:rFonts w:ascii="Palatino Linotype" w:hAnsi="Palatino Linotype"/>
        </w:rPr>
        <w:t xml:space="preserve"> </w:t>
      </w:r>
      <w:r w:rsidR="00634138" w:rsidRPr="0079346C">
        <w:rPr>
          <w:rFonts w:ascii="Palatino Linotype" w:hAnsi="Palatino Linotype"/>
        </w:rPr>
        <w:t>Estado</w:t>
      </w:r>
      <w:r w:rsidR="00D730A4" w:rsidRPr="0079346C">
        <w:rPr>
          <w:rFonts w:ascii="Palatino Linotype" w:hAnsi="Palatino Linotype"/>
        </w:rPr>
        <w:t xml:space="preserve"> </w:t>
      </w:r>
      <w:r w:rsidR="00634138" w:rsidRPr="0079346C">
        <w:rPr>
          <w:rFonts w:ascii="Palatino Linotype" w:hAnsi="Palatino Linotype"/>
        </w:rPr>
        <w:t>de</w:t>
      </w:r>
      <w:r w:rsidR="00D730A4" w:rsidRPr="0079346C">
        <w:rPr>
          <w:rFonts w:ascii="Palatino Linotype" w:hAnsi="Palatino Linotype"/>
        </w:rPr>
        <w:t xml:space="preserve"> </w:t>
      </w:r>
      <w:r w:rsidR="00634138" w:rsidRPr="0079346C">
        <w:rPr>
          <w:rFonts w:ascii="Palatino Linotype" w:hAnsi="Palatino Linotype"/>
        </w:rPr>
        <w:t>México</w:t>
      </w:r>
      <w:r w:rsidR="00D730A4" w:rsidRPr="0079346C">
        <w:rPr>
          <w:rFonts w:ascii="Palatino Linotype" w:hAnsi="Palatino Linotype"/>
        </w:rPr>
        <w:t xml:space="preserve"> </w:t>
      </w:r>
      <w:r w:rsidR="00634138" w:rsidRPr="0079346C">
        <w:rPr>
          <w:rFonts w:ascii="Palatino Linotype" w:hAnsi="Palatino Linotype"/>
        </w:rPr>
        <w:t>y</w:t>
      </w:r>
      <w:r w:rsidR="00D730A4" w:rsidRPr="0079346C">
        <w:rPr>
          <w:rFonts w:ascii="Palatino Linotype" w:hAnsi="Palatino Linotype"/>
        </w:rPr>
        <w:t xml:space="preserve"> </w:t>
      </w:r>
      <w:r w:rsidR="00634138" w:rsidRPr="0079346C">
        <w:rPr>
          <w:rFonts w:ascii="Palatino Linotype" w:hAnsi="Palatino Linotype"/>
        </w:rPr>
        <w:t>Municipios,</w:t>
      </w:r>
      <w:r w:rsidR="00D730A4" w:rsidRPr="0079346C">
        <w:rPr>
          <w:rFonts w:ascii="Palatino Linotype" w:hAnsi="Palatino Linotype"/>
        </w:rPr>
        <w:t xml:space="preserve"> </w:t>
      </w:r>
      <w:r w:rsidR="00634138" w:rsidRPr="0079346C">
        <w:rPr>
          <w:rFonts w:ascii="Palatino Linotype" w:hAnsi="Palatino Linotype"/>
        </w:rPr>
        <w:t>es</w:t>
      </w:r>
      <w:r w:rsidR="00D730A4" w:rsidRPr="0079346C">
        <w:rPr>
          <w:rFonts w:ascii="Palatino Linotype" w:hAnsi="Palatino Linotype"/>
        </w:rPr>
        <w:t xml:space="preserve"> </w:t>
      </w:r>
      <w:r w:rsidR="00634138" w:rsidRPr="0079346C">
        <w:rPr>
          <w:rFonts w:ascii="Palatino Linotype" w:hAnsi="Palatino Linotype"/>
        </w:rPr>
        <w:t>competente</w:t>
      </w:r>
      <w:r w:rsidR="00D730A4" w:rsidRPr="0079346C">
        <w:rPr>
          <w:rFonts w:ascii="Palatino Linotype" w:hAnsi="Palatino Linotype"/>
        </w:rPr>
        <w:t xml:space="preserve"> </w:t>
      </w:r>
      <w:r w:rsidR="00634138" w:rsidRPr="0079346C">
        <w:rPr>
          <w:rFonts w:ascii="Palatino Linotype" w:hAnsi="Palatino Linotype"/>
        </w:rPr>
        <w:t>para</w:t>
      </w:r>
      <w:r w:rsidR="00D730A4" w:rsidRPr="0079346C">
        <w:rPr>
          <w:rFonts w:ascii="Palatino Linotype" w:hAnsi="Palatino Linotype"/>
        </w:rPr>
        <w:t xml:space="preserve"> </w:t>
      </w:r>
      <w:r w:rsidR="00634138" w:rsidRPr="0079346C">
        <w:rPr>
          <w:rFonts w:ascii="Palatino Linotype" w:hAnsi="Palatino Linotype"/>
        </w:rPr>
        <w:t>conocer</w:t>
      </w:r>
      <w:r w:rsidR="00D730A4" w:rsidRPr="0079346C">
        <w:rPr>
          <w:rFonts w:ascii="Palatino Linotype" w:hAnsi="Palatino Linotype"/>
        </w:rPr>
        <w:t xml:space="preserve"> </w:t>
      </w:r>
      <w:r w:rsidR="00634138" w:rsidRPr="0079346C">
        <w:rPr>
          <w:rFonts w:ascii="Palatino Linotype" w:hAnsi="Palatino Linotype"/>
        </w:rPr>
        <w:t>y</w:t>
      </w:r>
      <w:r w:rsidR="00D730A4" w:rsidRPr="0079346C">
        <w:rPr>
          <w:rFonts w:ascii="Palatino Linotype" w:hAnsi="Palatino Linotype"/>
        </w:rPr>
        <w:t xml:space="preserve"> </w:t>
      </w:r>
      <w:r w:rsidR="00634138" w:rsidRPr="0079346C">
        <w:rPr>
          <w:rFonts w:ascii="Palatino Linotype" w:hAnsi="Palatino Linotype"/>
        </w:rPr>
        <w:t>resolver</w:t>
      </w:r>
      <w:r w:rsidR="00D730A4" w:rsidRPr="0079346C">
        <w:rPr>
          <w:rFonts w:ascii="Palatino Linotype" w:hAnsi="Palatino Linotype"/>
        </w:rPr>
        <w:t xml:space="preserve"> </w:t>
      </w:r>
      <w:r w:rsidR="00634138" w:rsidRPr="0079346C">
        <w:rPr>
          <w:rFonts w:ascii="Palatino Linotype" w:hAnsi="Palatino Linotype"/>
        </w:rPr>
        <w:t>el</w:t>
      </w:r>
      <w:r w:rsidR="00D730A4" w:rsidRPr="0079346C">
        <w:rPr>
          <w:rFonts w:ascii="Palatino Linotype" w:hAnsi="Palatino Linotype"/>
        </w:rPr>
        <w:t xml:space="preserve"> </w:t>
      </w:r>
      <w:r w:rsidR="00634138" w:rsidRPr="0079346C">
        <w:rPr>
          <w:rFonts w:ascii="Palatino Linotype" w:hAnsi="Palatino Linotype"/>
        </w:rPr>
        <w:t>presente</w:t>
      </w:r>
      <w:r w:rsidR="00D730A4" w:rsidRPr="0079346C">
        <w:rPr>
          <w:rFonts w:ascii="Palatino Linotype" w:hAnsi="Palatino Linotype"/>
        </w:rPr>
        <w:t xml:space="preserve"> </w:t>
      </w:r>
      <w:r w:rsidR="00634138" w:rsidRPr="0079346C">
        <w:rPr>
          <w:rFonts w:ascii="Palatino Linotype" w:hAnsi="Palatino Linotype"/>
        </w:rPr>
        <w:t>recurso,</w:t>
      </w:r>
      <w:r w:rsidR="00D730A4" w:rsidRPr="0079346C">
        <w:rPr>
          <w:rFonts w:ascii="Palatino Linotype" w:hAnsi="Palatino Linotype"/>
        </w:rPr>
        <w:t xml:space="preserve"> </w:t>
      </w:r>
      <w:r w:rsidR="00634138" w:rsidRPr="0079346C">
        <w:rPr>
          <w:rFonts w:ascii="Palatino Linotype" w:hAnsi="Palatino Linotype"/>
        </w:rPr>
        <w:t>conforme</w:t>
      </w:r>
      <w:r w:rsidR="00D730A4" w:rsidRPr="0079346C">
        <w:rPr>
          <w:rFonts w:ascii="Palatino Linotype" w:hAnsi="Palatino Linotype"/>
        </w:rPr>
        <w:t xml:space="preserve"> </w:t>
      </w:r>
      <w:r w:rsidR="00634138" w:rsidRPr="0079346C">
        <w:rPr>
          <w:rFonts w:ascii="Palatino Linotype" w:hAnsi="Palatino Linotype"/>
        </w:rPr>
        <w:t>a</w:t>
      </w:r>
      <w:r w:rsidR="00D730A4" w:rsidRPr="0079346C">
        <w:rPr>
          <w:rFonts w:ascii="Palatino Linotype" w:hAnsi="Palatino Linotype"/>
        </w:rPr>
        <w:t xml:space="preserve"> </w:t>
      </w:r>
      <w:r w:rsidR="00634138" w:rsidRPr="0079346C">
        <w:rPr>
          <w:rFonts w:ascii="Palatino Linotype" w:hAnsi="Palatino Linotype"/>
        </w:rPr>
        <w:t>lo</w:t>
      </w:r>
      <w:r w:rsidR="00D730A4" w:rsidRPr="0079346C">
        <w:rPr>
          <w:rFonts w:ascii="Palatino Linotype" w:hAnsi="Palatino Linotype"/>
        </w:rPr>
        <w:t xml:space="preserve"> </w:t>
      </w:r>
      <w:r w:rsidR="00634138" w:rsidRPr="0079346C">
        <w:rPr>
          <w:rFonts w:ascii="Palatino Linotype" w:hAnsi="Palatino Linotype"/>
        </w:rPr>
        <w:t>dispuesto</w:t>
      </w:r>
      <w:r w:rsidR="00D730A4" w:rsidRPr="0079346C">
        <w:rPr>
          <w:rFonts w:ascii="Palatino Linotype" w:hAnsi="Palatino Linotype"/>
        </w:rPr>
        <w:t xml:space="preserve"> </w:t>
      </w:r>
      <w:r w:rsidR="00634138" w:rsidRPr="0079346C">
        <w:rPr>
          <w:rFonts w:ascii="Palatino Linotype" w:hAnsi="Palatino Linotype"/>
        </w:rPr>
        <w:t>en</w:t>
      </w:r>
      <w:r w:rsidR="00D730A4" w:rsidRPr="0079346C">
        <w:rPr>
          <w:rFonts w:ascii="Palatino Linotype" w:hAnsi="Palatino Linotype"/>
        </w:rPr>
        <w:t xml:space="preserve"> </w:t>
      </w:r>
      <w:r w:rsidR="00634138" w:rsidRPr="0079346C">
        <w:rPr>
          <w:rFonts w:ascii="Palatino Linotype" w:hAnsi="Palatino Linotype"/>
        </w:rPr>
        <w:t>los</w:t>
      </w:r>
      <w:r w:rsidR="00D730A4" w:rsidRPr="0079346C">
        <w:rPr>
          <w:rFonts w:ascii="Palatino Linotype" w:hAnsi="Palatino Linotype"/>
        </w:rPr>
        <w:t xml:space="preserve"> </w:t>
      </w:r>
      <w:r w:rsidR="00634138" w:rsidRPr="0079346C">
        <w:rPr>
          <w:rFonts w:ascii="Palatino Linotype" w:hAnsi="Palatino Linotype"/>
        </w:rPr>
        <w:t>artículos</w:t>
      </w:r>
      <w:r w:rsidR="00D730A4" w:rsidRPr="0079346C">
        <w:rPr>
          <w:rFonts w:ascii="Palatino Linotype" w:hAnsi="Palatino Linotype"/>
        </w:rPr>
        <w:t xml:space="preserve"> </w:t>
      </w:r>
      <w:r w:rsidR="00634138" w:rsidRPr="0079346C">
        <w:rPr>
          <w:rFonts w:ascii="Palatino Linotype" w:hAnsi="Palatino Linotype"/>
        </w:rPr>
        <w:t>6</w:t>
      </w:r>
      <w:r w:rsidR="00D730A4" w:rsidRPr="0079346C">
        <w:rPr>
          <w:rFonts w:ascii="Palatino Linotype" w:hAnsi="Palatino Linotype"/>
        </w:rPr>
        <w:t xml:space="preserve"> </w:t>
      </w:r>
      <w:r w:rsidR="00634138" w:rsidRPr="0079346C">
        <w:rPr>
          <w:rFonts w:ascii="Palatino Linotype" w:hAnsi="Palatino Linotype"/>
        </w:rPr>
        <w:t>Apartado</w:t>
      </w:r>
      <w:r w:rsidR="00D730A4" w:rsidRPr="0079346C">
        <w:rPr>
          <w:rFonts w:ascii="Palatino Linotype" w:hAnsi="Palatino Linotype"/>
        </w:rPr>
        <w:t xml:space="preserve"> </w:t>
      </w:r>
      <w:r w:rsidR="00634138" w:rsidRPr="0079346C">
        <w:rPr>
          <w:rFonts w:ascii="Palatino Linotype" w:hAnsi="Palatino Linotype"/>
        </w:rPr>
        <w:t>A</w:t>
      </w:r>
      <w:r w:rsidR="00D730A4" w:rsidRPr="0079346C">
        <w:rPr>
          <w:rFonts w:ascii="Palatino Linotype" w:hAnsi="Palatino Linotype"/>
        </w:rPr>
        <w:t xml:space="preserve"> </w:t>
      </w:r>
      <w:r w:rsidR="00634138" w:rsidRPr="0079346C">
        <w:rPr>
          <w:rFonts w:ascii="Palatino Linotype" w:hAnsi="Palatino Linotype"/>
        </w:rPr>
        <w:t>de</w:t>
      </w:r>
      <w:r w:rsidR="00D730A4" w:rsidRPr="0079346C">
        <w:rPr>
          <w:rFonts w:ascii="Palatino Linotype" w:hAnsi="Palatino Linotype"/>
        </w:rPr>
        <w:t xml:space="preserve"> </w:t>
      </w:r>
      <w:r w:rsidR="00634138" w:rsidRPr="0079346C">
        <w:rPr>
          <w:rFonts w:ascii="Palatino Linotype" w:hAnsi="Palatino Linotype"/>
        </w:rPr>
        <w:t>la</w:t>
      </w:r>
      <w:r w:rsidR="00D730A4" w:rsidRPr="0079346C">
        <w:rPr>
          <w:rFonts w:ascii="Palatino Linotype" w:hAnsi="Palatino Linotype"/>
        </w:rPr>
        <w:t xml:space="preserve"> </w:t>
      </w:r>
      <w:r w:rsidR="00634138" w:rsidRPr="0079346C">
        <w:rPr>
          <w:rFonts w:ascii="Palatino Linotype" w:hAnsi="Palatino Linotype"/>
        </w:rPr>
        <w:t>Constitución</w:t>
      </w:r>
      <w:r w:rsidR="00D730A4" w:rsidRPr="0079346C">
        <w:rPr>
          <w:rFonts w:ascii="Palatino Linotype" w:hAnsi="Palatino Linotype"/>
        </w:rPr>
        <w:t xml:space="preserve"> </w:t>
      </w:r>
      <w:r w:rsidR="00634138" w:rsidRPr="0079346C">
        <w:rPr>
          <w:rFonts w:ascii="Palatino Linotype" w:hAnsi="Palatino Linotype"/>
        </w:rPr>
        <w:t>Política</w:t>
      </w:r>
      <w:r w:rsidR="00D730A4" w:rsidRPr="0079346C">
        <w:rPr>
          <w:rFonts w:ascii="Palatino Linotype" w:hAnsi="Palatino Linotype"/>
        </w:rPr>
        <w:t xml:space="preserve"> </w:t>
      </w:r>
      <w:r w:rsidR="00634138" w:rsidRPr="0079346C">
        <w:rPr>
          <w:rFonts w:ascii="Palatino Linotype" w:hAnsi="Palatino Linotype"/>
        </w:rPr>
        <w:t>de</w:t>
      </w:r>
      <w:r w:rsidR="00D730A4" w:rsidRPr="0079346C">
        <w:rPr>
          <w:rFonts w:ascii="Palatino Linotype" w:hAnsi="Palatino Linotype"/>
        </w:rPr>
        <w:t xml:space="preserve"> </w:t>
      </w:r>
      <w:r w:rsidR="00634138" w:rsidRPr="0079346C">
        <w:rPr>
          <w:rFonts w:ascii="Palatino Linotype" w:hAnsi="Palatino Linotype"/>
        </w:rPr>
        <w:t>los</w:t>
      </w:r>
      <w:r w:rsidR="00D730A4" w:rsidRPr="0079346C">
        <w:rPr>
          <w:rFonts w:ascii="Palatino Linotype" w:hAnsi="Palatino Linotype"/>
        </w:rPr>
        <w:t xml:space="preserve"> </w:t>
      </w:r>
      <w:r w:rsidR="00634138" w:rsidRPr="0079346C">
        <w:rPr>
          <w:rFonts w:ascii="Palatino Linotype" w:hAnsi="Palatino Linotype"/>
        </w:rPr>
        <w:t>Estados</w:t>
      </w:r>
      <w:r w:rsidR="00D730A4" w:rsidRPr="0079346C">
        <w:rPr>
          <w:rFonts w:ascii="Palatino Linotype" w:hAnsi="Palatino Linotype"/>
        </w:rPr>
        <w:t xml:space="preserve"> </w:t>
      </w:r>
      <w:r w:rsidR="00634138" w:rsidRPr="0079346C">
        <w:rPr>
          <w:rFonts w:ascii="Palatino Linotype" w:hAnsi="Palatino Linotype"/>
        </w:rPr>
        <w:t>Unidos</w:t>
      </w:r>
      <w:r w:rsidR="00D730A4" w:rsidRPr="0079346C">
        <w:rPr>
          <w:rFonts w:ascii="Palatino Linotype" w:hAnsi="Palatino Linotype"/>
        </w:rPr>
        <w:t xml:space="preserve"> </w:t>
      </w:r>
      <w:r w:rsidR="00634138" w:rsidRPr="0079346C">
        <w:rPr>
          <w:rFonts w:ascii="Palatino Linotype" w:hAnsi="Palatino Linotype"/>
        </w:rPr>
        <w:t>Mexicanos;</w:t>
      </w:r>
      <w:r w:rsidR="00D730A4" w:rsidRPr="0079346C">
        <w:rPr>
          <w:rFonts w:ascii="Palatino Linotype" w:hAnsi="Palatino Linotype"/>
        </w:rPr>
        <w:t xml:space="preserve"> </w:t>
      </w:r>
      <w:r w:rsidR="00634138" w:rsidRPr="0079346C">
        <w:rPr>
          <w:rFonts w:ascii="Palatino Linotype" w:hAnsi="Palatino Linotype"/>
        </w:rPr>
        <w:t>5</w:t>
      </w:r>
      <w:r w:rsidR="00D730A4" w:rsidRPr="0079346C">
        <w:rPr>
          <w:rFonts w:ascii="Palatino Linotype" w:hAnsi="Palatino Linotype"/>
        </w:rPr>
        <w:t xml:space="preserve"> </w:t>
      </w:r>
      <w:r w:rsidR="00634138" w:rsidRPr="0079346C">
        <w:rPr>
          <w:rFonts w:ascii="Palatino Linotype" w:hAnsi="Palatino Linotype"/>
        </w:rPr>
        <w:t>párrafos</w:t>
      </w:r>
      <w:r w:rsidR="00D730A4" w:rsidRPr="0079346C">
        <w:rPr>
          <w:rFonts w:ascii="Palatino Linotype" w:hAnsi="Palatino Linotype"/>
        </w:rPr>
        <w:t xml:space="preserve"> </w:t>
      </w:r>
      <w:r w:rsidR="00634138" w:rsidRPr="0079346C">
        <w:rPr>
          <w:rFonts w:ascii="Palatino Linotype" w:hAnsi="Palatino Linotype"/>
        </w:rPr>
        <w:t>vigésimo,</w:t>
      </w:r>
      <w:r w:rsidR="00D730A4" w:rsidRPr="0079346C">
        <w:rPr>
          <w:rFonts w:ascii="Palatino Linotype" w:hAnsi="Palatino Linotype"/>
        </w:rPr>
        <w:t xml:space="preserve"> </w:t>
      </w:r>
      <w:r w:rsidR="00634138" w:rsidRPr="0079346C">
        <w:rPr>
          <w:rFonts w:ascii="Palatino Linotype" w:hAnsi="Palatino Linotype"/>
        </w:rPr>
        <w:t>vigésimo</w:t>
      </w:r>
      <w:r w:rsidR="00D730A4" w:rsidRPr="0079346C">
        <w:rPr>
          <w:rFonts w:ascii="Palatino Linotype" w:hAnsi="Palatino Linotype"/>
        </w:rPr>
        <w:t xml:space="preserve"> </w:t>
      </w:r>
      <w:r w:rsidR="00634138" w:rsidRPr="0079346C">
        <w:rPr>
          <w:rFonts w:ascii="Palatino Linotype" w:hAnsi="Palatino Linotype"/>
        </w:rPr>
        <w:t>primero</w:t>
      </w:r>
      <w:r w:rsidR="00D730A4" w:rsidRPr="0079346C">
        <w:rPr>
          <w:rFonts w:ascii="Palatino Linotype" w:hAnsi="Palatino Linotype"/>
        </w:rPr>
        <w:t xml:space="preserve"> </w:t>
      </w:r>
      <w:r w:rsidR="00634138" w:rsidRPr="0079346C">
        <w:rPr>
          <w:rFonts w:ascii="Palatino Linotype" w:hAnsi="Palatino Linotype"/>
        </w:rPr>
        <w:t>y</w:t>
      </w:r>
      <w:r w:rsidR="00D730A4" w:rsidRPr="0079346C">
        <w:rPr>
          <w:rFonts w:ascii="Palatino Linotype" w:hAnsi="Palatino Linotype"/>
        </w:rPr>
        <w:t xml:space="preserve"> </w:t>
      </w:r>
      <w:r w:rsidR="00634138" w:rsidRPr="0079346C">
        <w:rPr>
          <w:rFonts w:ascii="Palatino Linotype" w:hAnsi="Palatino Linotype"/>
        </w:rPr>
        <w:t>vigésimo</w:t>
      </w:r>
      <w:r w:rsidR="00D730A4" w:rsidRPr="0079346C">
        <w:rPr>
          <w:rFonts w:ascii="Palatino Linotype" w:hAnsi="Palatino Linotype"/>
        </w:rPr>
        <w:t xml:space="preserve"> </w:t>
      </w:r>
      <w:r w:rsidR="00634138" w:rsidRPr="0079346C">
        <w:rPr>
          <w:rFonts w:ascii="Palatino Linotype" w:hAnsi="Palatino Linotype"/>
        </w:rPr>
        <w:t>segundo</w:t>
      </w:r>
      <w:r w:rsidR="00D730A4" w:rsidRPr="0079346C">
        <w:rPr>
          <w:rFonts w:ascii="Palatino Linotype" w:hAnsi="Palatino Linotype"/>
        </w:rPr>
        <w:t xml:space="preserve"> </w:t>
      </w:r>
      <w:r w:rsidR="00634138" w:rsidRPr="0079346C">
        <w:rPr>
          <w:rFonts w:ascii="Palatino Linotype" w:hAnsi="Palatino Linotype"/>
        </w:rPr>
        <w:t>fracciones</w:t>
      </w:r>
      <w:r w:rsidR="00D730A4" w:rsidRPr="0079346C">
        <w:rPr>
          <w:rFonts w:ascii="Palatino Linotype" w:hAnsi="Palatino Linotype"/>
        </w:rPr>
        <w:t xml:space="preserve"> </w:t>
      </w:r>
      <w:r w:rsidR="00634138" w:rsidRPr="0079346C">
        <w:rPr>
          <w:rFonts w:ascii="Palatino Linotype" w:hAnsi="Palatino Linotype"/>
        </w:rPr>
        <w:t>IV</w:t>
      </w:r>
      <w:r w:rsidR="00D730A4" w:rsidRPr="0079346C">
        <w:rPr>
          <w:rFonts w:ascii="Palatino Linotype" w:hAnsi="Palatino Linotype"/>
        </w:rPr>
        <w:t xml:space="preserve"> </w:t>
      </w:r>
      <w:r w:rsidR="00634138" w:rsidRPr="0079346C">
        <w:rPr>
          <w:rFonts w:ascii="Palatino Linotype" w:hAnsi="Palatino Linotype"/>
        </w:rPr>
        <w:t>y</w:t>
      </w:r>
      <w:r w:rsidR="00D730A4" w:rsidRPr="0079346C">
        <w:rPr>
          <w:rFonts w:ascii="Palatino Linotype" w:hAnsi="Palatino Linotype"/>
        </w:rPr>
        <w:t xml:space="preserve"> </w:t>
      </w:r>
      <w:r w:rsidR="00634138" w:rsidRPr="0079346C">
        <w:rPr>
          <w:rFonts w:ascii="Palatino Linotype" w:hAnsi="Palatino Linotype"/>
        </w:rPr>
        <w:t>V</w:t>
      </w:r>
      <w:r w:rsidR="00D730A4" w:rsidRPr="0079346C">
        <w:rPr>
          <w:rFonts w:ascii="Palatino Linotype" w:hAnsi="Palatino Linotype"/>
        </w:rPr>
        <w:t xml:space="preserve"> </w:t>
      </w:r>
      <w:r w:rsidR="00634138" w:rsidRPr="0079346C">
        <w:rPr>
          <w:rFonts w:ascii="Palatino Linotype" w:hAnsi="Palatino Linotype"/>
        </w:rPr>
        <w:t>de</w:t>
      </w:r>
      <w:r w:rsidR="00D730A4" w:rsidRPr="0079346C">
        <w:rPr>
          <w:rFonts w:ascii="Palatino Linotype" w:hAnsi="Palatino Linotype"/>
        </w:rPr>
        <w:t xml:space="preserve"> </w:t>
      </w:r>
      <w:r w:rsidR="00634138" w:rsidRPr="0079346C">
        <w:rPr>
          <w:rFonts w:ascii="Palatino Linotype" w:hAnsi="Palatino Linotype"/>
        </w:rPr>
        <w:t>la</w:t>
      </w:r>
      <w:r w:rsidR="00D730A4" w:rsidRPr="0079346C">
        <w:rPr>
          <w:rFonts w:ascii="Palatino Linotype" w:hAnsi="Palatino Linotype"/>
        </w:rPr>
        <w:t xml:space="preserve"> </w:t>
      </w:r>
      <w:r w:rsidR="00634138" w:rsidRPr="0079346C">
        <w:rPr>
          <w:rFonts w:ascii="Palatino Linotype" w:hAnsi="Palatino Linotype"/>
        </w:rPr>
        <w:t>Constitución</w:t>
      </w:r>
      <w:r w:rsidR="00D730A4" w:rsidRPr="0079346C">
        <w:rPr>
          <w:rFonts w:ascii="Palatino Linotype" w:hAnsi="Palatino Linotype"/>
        </w:rPr>
        <w:t xml:space="preserve"> </w:t>
      </w:r>
      <w:r w:rsidR="00634138" w:rsidRPr="0079346C">
        <w:rPr>
          <w:rFonts w:ascii="Palatino Linotype" w:hAnsi="Palatino Linotype"/>
        </w:rPr>
        <w:t>Política</w:t>
      </w:r>
      <w:r w:rsidR="00D730A4" w:rsidRPr="0079346C">
        <w:rPr>
          <w:rFonts w:ascii="Palatino Linotype" w:hAnsi="Palatino Linotype"/>
        </w:rPr>
        <w:t xml:space="preserve"> </w:t>
      </w:r>
      <w:r w:rsidR="00634138" w:rsidRPr="0079346C">
        <w:rPr>
          <w:rFonts w:ascii="Palatino Linotype" w:hAnsi="Palatino Linotype"/>
        </w:rPr>
        <w:t>del</w:t>
      </w:r>
      <w:r w:rsidR="00D730A4" w:rsidRPr="0079346C">
        <w:rPr>
          <w:rFonts w:ascii="Palatino Linotype" w:hAnsi="Palatino Linotype"/>
        </w:rPr>
        <w:t xml:space="preserve"> </w:t>
      </w:r>
      <w:r w:rsidR="00634138" w:rsidRPr="0079346C">
        <w:rPr>
          <w:rFonts w:ascii="Palatino Linotype" w:hAnsi="Palatino Linotype"/>
        </w:rPr>
        <w:t>Estado</w:t>
      </w:r>
      <w:r w:rsidR="00D730A4" w:rsidRPr="0079346C">
        <w:rPr>
          <w:rFonts w:ascii="Palatino Linotype" w:hAnsi="Palatino Linotype"/>
        </w:rPr>
        <w:t xml:space="preserve"> </w:t>
      </w:r>
      <w:r w:rsidR="00634138" w:rsidRPr="0079346C">
        <w:rPr>
          <w:rFonts w:ascii="Palatino Linotype" w:hAnsi="Palatino Linotype"/>
        </w:rPr>
        <w:t>Libre</w:t>
      </w:r>
      <w:r w:rsidR="00D730A4" w:rsidRPr="0079346C">
        <w:rPr>
          <w:rFonts w:ascii="Palatino Linotype" w:hAnsi="Palatino Linotype"/>
        </w:rPr>
        <w:t xml:space="preserve"> </w:t>
      </w:r>
      <w:r w:rsidR="00634138" w:rsidRPr="0079346C">
        <w:rPr>
          <w:rFonts w:ascii="Palatino Linotype" w:hAnsi="Palatino Linotype"/>
        </w:rPr>
        <w:t>y</w:t>
      </w:r>
      <w:r w:rsidR="00D730A4" w:rsidRPr="0079346C">
        <w:rPr>
          <w:rFonts w:ascii="Palatino Linotype" w:hAnsi="Palatino Linotype"/>
        </w:rPr>
        <w:t xml:space="preserve"> </w:t>
      </w:r>
      <w:r w:rsidR="00634138" w:rsidRPr="0079346C">
        <w:rPr>
          <w:rFonts w:ascii="Palatino Linotype" w:hAnsi="Palatino Linotype"/>
        </w:rPr>
        <w:t>Soberano</w:t>
      </w:r>
      <w:r w:rsidR="00D730A4" w:rsidRPr="0079346C">
        <w:rPr>
          <w:rFonts w:ascii="Palatino Linotype" w:hAnsi="Palatino Linotype"/>
        </w:rPr>
        <w:t xml:space="preserve"> </w:t>
      </w:r>
      <w:r w:rsidR="00634138" w:rsidRPr="0079346C">
        <w:rPr>
          <w:rFonts w:ascii="Palatino Linotype" w:hAnsi="Palatino Linotype"/>
        </w:rPr>
        <w:t>de</w:t>
      </w:r>
      <w:r w:rsidR="00D730A4" w:rsidRPr="0079346C">
        <w:rPr>
          <w:rFonts w:ascii="Palatino Linotype" w:hAnsi="Palatino Linotype"/>
        </w:rPr>
        <w:t xml:space="preserve"> </w:t>
      </w:r>
      <w:r w:rsidR="00634138" w:rsidRPr="0079346C">
        <w:rPr>
          <w:rFonts w:ascii="Palatino Linotype" w:hAnsi="Palatino Linotype"/>
        </w:rPr>
        <w:t>México;</w:t>
      </w:r>
      <w:r w:rsidR="00D730A4" w:rsidRPr="0079346C">
        <w:rPr>
          <w:rFonts w:ascii="Palatino Linotype" w:hAnsi="Palatino Linotype"/>
        </w:rPr>
        <w:t xml:space="preserve"> </w:t>
      </w:r>
      <w:r w:rsidR="00634138" w:rsidRPr="0079346C">
        <w:rPr>
          <w:rFonts w:ascii="Palatino Linotype" w:hAnsi="Palatino Linotype"/>
        </w:rPr>
        <w:t>2</w:t>
      </w:r>
      <w:r w:rsidR="00D730A4" w:rsidRPr="0079346C">
        <w:rPr>
          <w:rFonts w:ascii="Palatino Linotype" w:hAnsi="Palatino Linotype"/>
        </w:rPr>
        <w:t xml:space="preserve"> </w:t>
      </w:r>
      <w:r w:rsidR="00634138" w:rsidRPr="0079346C">
        <w:rPr>
          <w:rFonts w:ascii="Palatino Linotype" w:hAnsi="Palatino Linotype"/>
        </w:rPr>
        <w:t>fracción</w:t>
      </w:r>
      <w:r w:rsidR="00D730A4" w:rsidRPr="0079346C">
        <w:rPr>
          <w:rFonts w:ascii="Palatino Linotype" w:hAnsi="Palatino Linotype"/>
        </w:rPr>
        <w:t xml:space="preserve"> </w:t>
      </w:r>
      <w:r w:rsidR="00634138" w:rsidRPr="0079346C">
        <w:rPr>
          <w:rFonts w:ascii="Palatino Linotype" w:hAnsi="Palatino Linotype"/>
        </w:rPr>
        <w:t>II,</w:t>
      </w:r>
      <w:r w:rsidR="00D730A4" w:rsidRPr="0079346C">
        <w:rPr>
          <w:rFonts w:ascii="Palatino Linotype" w:hAnsi="Palatino Linotype"/>
        </w:rPr>
        <w:t xml:space="preserve"> </w:t>
      </w:r>
      <w:r w:rsidR="00634138" w:rsidRPr="0079346C">
        <w:rPr>
          <w:rFonts w:ascii="Palatino Linotype" w:hAnsi="Palatino Linotype"/>
        </w:rPr>
        <w:t>13,</w:t>
      </w:r>
      <w:r w:rsidR="00D730A4" w:rsidRPr="0079346C">
        <w:rPr>
          <w:rFonts w:ascii="Palatino Linotype" w:hAnsi="Palatino Linotype"/>
        </w:rPr>
        <w:t xml:space="preserve"> </w:t>
      </w:r>
      <w:r w:rsidR="00634138" w:rsidRPr="0079346C">
        <w:rPr>
          <w:rFonts w:ascii="Palatino Linotype" w:hAnsi="Palatino Linotype"/>
        </w:rPr>
        <w:t>29,</w:t>
      </w:r>
      <w:r w:rsidR="00D730A4" w:rsidRPr="0079346C">
        <w:rPr>
          <w:rFonts w:ascii="Palatino Linotype" w:hAnsi="Palatino Linotype"/>
        </w:rPr>
        <w:t xml:space="preserve"> </w:t>
      </w:r>
      <w:r w:rsidR="00634138" w:rsidRPr="0079346C">
        <w:rPr>
          <w:rFonts w:ascii="Palatino Linotype" w:hAnsi="Palatino Linotype"/>
        </w:rPr>
        <w:t>36</w:t>
      </w:r>
      <w:r w:rsidR="00D730A4" w:rsidRPr="0079346C">
        <w:rPr>
          <w:rFonts w:ascii="Palatino Linotype" w:hAnsi="Palatino Linotype"/>
        </w:rPr>
        <w:t xml:space="preserve"> </w:t>
      </w:r>
      <w:r w:rsidR="00634138" w:rsidRPr="0079346C">
        <w:rPr>
          <w:rFonts w:ascii="Palatino Linotype" w:hAnsi="Palatino Linotype"/>
        </w:rPr>
        <w:t>fracciones</w:t>
      </w:r>
      <w:r w:rsidR="00D730A4" w:rsidRPr="0079346C">
        <w:rPr>
          <w:rFonts w:ascii="Palatino Linotype" w:hAnsi="Palatino Linotype"/>
        </w:rPr>
        <w:t xml:space="preserve"> </w:t>
      </w:r>
      <w:r w:rsidR="00634138" w:rsidRPr="0079346C">
        <w:rPr>
          <w:rFonts w:ascii="Palatino Linotype" w:hAnsi="Palatino Linotype"/>
        </w:rPr>
        <w:t>I</w:t>
      </w:r>
      <w:r w:rsidR="00D730A4" w:rsidRPr="0079346C">
        <w:rPr>
          <w:rFonts w:ascii="Palatino Linotype" w:hAnsi="Palatino Linotype"/>
        </w:rPr>
        <w:t xml:space="preserve"> </w:t>
      </w:r>
      <w:r w:rsidR="00634138" w:rsidRPr="0079346C">
        <w:rPr>
          <w:rFonts w:ascii="Palatino Linotype" w:hAnsi="Palatino Linotype"/>
        </w:rPr>
        <w:t>y</w:t>
      </w:r>
      <w:r w:rsidR="00D730A4" w:rsidRPr="0079346C">
        <w:rPr>
          <w:rFonts w:ascii="Palatino Linotype" w:hAnsi="Palatino Linotype"/>
        </w:rPr>
        <w:t xml:space="preserve"> </w:t>
      </w:r>
      <w:r w:rsidR="00634138" w:rsidRPr="0079346C">
        <w:rPr>
          <w:rFonts w:ascii="Palatino Linotype" w:hAnsi="Palatino Linotype"/>
        </w:rPr>
        <w:t>II,</w:t>
      </w:r>
      <w:r w:rsidR="00D730A4" w:rsidRPr="0079346C">
        <w:rPr>
          <w:rFonts w:ascii="Palatino Linotype" w:hAnsi="Palatino Linotype"/>
        </w:rPr>
        <w:t xml:space="preserve"> </w:t>
      </w:r>
      <w:r w:rsidR="00634138" w:rsidRPr="0079346C">
        <w:rPr>
          <w:rFonts w:ascii="Palatino Linotype" w:hAnsi="Palatino Linotype"/>
        </w:rPr>
        <w:t>176,</w:t>
      </w:r>
      <w:r w:rsidR="00D730A4" w:rsidRPr="0079346C">
        <w:rPr>
          <w:rFonts w:ascii="Palatino Linotype" w:hAnsi="Palatino Linotype"/>
        </w:rPr>
        <w:t xml:space="preserve"> </w:t>
      </w:r>
      <w:r w:rsidR="00634138" w:rsidRPr="0079346C">
        <w:rPr>
          <w:rFonts w:ascii="Palatino Linotype" w:hAnsi="Palatino Linotype"/>
        </w:rPr>
        <w:t>178,</w:t>
      </w:r>
      <w:r w:rsidR="00D730A4" w:rsidRPr="0079346C">
        <w:rPr>
          <w:rFonts w:ascii="Palatino Linotype" w:hAnsi="Palatino Linotype"/>
        </w:rPr>
        <w:t xml:space="preserve"> </w:t>
      </w:r>
      <w:r w:rsidR="00634138" w:rsidRPr="0079346C">
        <w:rPr>
          <w:rFonts w:ascii="Palatino Linotype" w:hAnsi="Palatino Linotype"/>
        </w:rPr>
        <w:t>179,</w:t>
      </w:r>
      <w:r w:rsidR="00D730A4" w:rsidRPr="0079346C">
        <w:rPr>
          <w:rFonts w:ascii="Palatino Linotype" w:hAnsi="Palatino Linotype"/>
        </w:rPr>
        <w:t xml:space="preserve"> </w:t>
      </w:r>
      <w:r w:rsidR="00634138" w:rsidRPr="0079346C">
        <w:rPr>
          <w:rFonts w:ascii="Palatino Linotype" w:hAnsi="Palatino Linotype"/>
        </w:rPr>
        <w:t>181</w:t>
      </w:r>
      <w:r w:rsidR="00D730A4" w:rsidRPr="0079346C">
        <w:rPr>
          <w:rFonts w:ascii="Palatino Linotype" w:hAnsi="Palatino Linotype"/>
        </w:rPr>
        <w:t xml:space="preserve"> </w:t>
      </w:r>
      <w:r w:rsidR="00634138" w:rsidRPr="0079346C">
        <w:rPr>
          <w:rFonts w:ascii="Palatino Linotype" w:hAnsi="Palatino Linotype"/>
        </w:rPr>
        <w:t>párrafo</w:t>
      </w:r>
      <w:r w:rsidR="00D730A4" w:rsidRPr="0079346C">
        <w:rPr>
          <w:rFonts w:ascii="Palatino Linotype" w:hAnsi="Palatino Linotype"/>
        </w:rPr>
        <w:t xml:space="preserve"> </w:t>
      </w:r>
      <w:r w:rsidR="00634138" w:rsidRPr="0079346C">
        <w:rPr>
          <w:rFonts w:ascii="Palatino Linotype" w:hAnsi="Palatino Linotype"/>
        </w:rPr>
        <w:t>tercero</w:t>
      </w:r>
      <w:r w:rsidR="00D730A4" w:rsidRPr="0079346C">
        <w:rPr>
          <w:rFonts w:ascii="Palatino Linotype" w:hAnsi="Palatino Linotype"/>
        </w:rPr>
        <w:t xml:space="preserve"> </w:t>
      </w:r>
      <w:r w:rsidR="00634138" w:rsidRPr="0079346C">
        <w:rPr>
          <w:rFonts w:ascii="Palatino Linotype" w:hAnsi="Palatino Linotype"/>
        </w:rPr>
        <w:t>y</w:t>
      </w:r>
      <w:r w:rsidR="00D730A4" w:rsidRPr="0079346C">
        <w:rPr>
          <w:rFonts w:ascii="Palatino Linotype" w:hAnsi="Palatino Linotype"/>
        </w:rPr>
        <w:t xml:space="preserve"> </w:t>
      </w:r>
      <w:r w:rsidR="00634138" w:rsidRPr="0079346C">
        <w:rPr>
          <w:rFonts w:ascii="Palatino Linotype" w:hAnsi="Palatino Linotype"/>
        </w:rPr>
        <w:t>185</w:t>
      </w:r>
      <w:r w:rsidR="00D730A4" w:rsidRPr="0079346C">
        <w:rPr>
          <w:rFonts w:ascii="Palatino Linotype" w:hAnsi="Palatino Linotype"/>
        </w:rPr>
        <w:t xml:space="preserve"> </w:t>
      </w:r>
      <w:r w:rsidR="00634138" w:rsidRPr="0079346C">
        <w:rPr>
          <w:rFonts w:ascii="Palatino Linotype" w:hAnsi="Palatino Linotype"/>
        </w:rPr>
        <w:t>de</w:t>
      </w:r>
      <w:r w:rsidR="00D730A4" w:rsidRPr="0079346C">
        <w:rPr>
          <w:rFonts w:ascii="Palatino Linotype" w:hAnsi="Palatino Linotype"/>
        </w:rPr>
        <w:t xml:space="preserve"> </w:t>
      </w:r>
      <w:r w:rsidR="00634138" w:rsidRPr="0079346C">
        <w:rPr>
          <w:rFonts w:ascii="Palatino Linotype" w:hAnsi="Palatino Linotype"/>
        </w:rPr>
        <w:t>la</w:t>
      </w:r>
      <w:r w:rsidR="00D730A4" w:rsidRPr="0079346C">
        <w:rPr>
          <w:rFonts w:ascii="Palatino Linotype" w:hAnsi="Palatino Linotype"/>
        </w:rPr>
        <w:t xml:space="preserve"> </w:t>
      </w:r>
      <w:r w:rsidR="00634138" w:rsidRPr="0079346C">
        <w:rPr>
          <w:rFonts w:ascii="Palatino Linotype" w:hAnsi="Palatino Linotype"/>
        </w:rPr>
        <w:t>Ley</w:t>
      </w:r>
      <w:r w:rsidR="00D730A4" w:rsidRPr="0079346C">
        <w:rPr>
          <w:rFonts w:ascii="Palatino Linotype" w:hAnsi="Palatino Linotype"/>
        </w:rPr>
        <w:t xml:space="preserve"> </w:t>
      </w:r>
      <w:r w:rsidR="00634138" w:rsidRPr="0079346C">
        <w:rPr>
          <w:rFonts w:ascii="Palatino Linotype" w:hAnsi="Palatino Linotype"/>
        </w:rPr>
        <w:t>de</w:t>
      </w:r>
      <w:r w:rsidR="00D730A4" w:rsidRPr="0079346C">
        <w:rPr>
          <w:rFonts w:ascii="Palatino Linotype" w:hAnsi="Palatino Linotype"/>
        </w:rPr>
        <w:t xml:space="preserve"> </w:t>
      </w:r>
      <w:r w:rsidR="00634138" w:rsidRPr="0079346C">
        <w:rPr>
          <w:rFonts w:ascii="Palatino Linotype" w:hAnsi="Palatino Linotype"/>
        </w:rPr>
        <w:t>Transparencia</w:t>
      </w:r>
      <w:r w:rsidR="00D730A4" w:rsidRPr="0079346C">
        <w:rPr>
          <w:rFonts w:ascii="Palatino Linotype" w:hAnsi="Palatino Linotype"/>
        </w:rPr>
        <w:t xml:space="preserve"> </w:t>
      </w:r>
      <w:r w:rsidR="00634138" w:rsidRPr="0079346C">
        <w:rPr>
          <w:rFonts w:ascii="Palatino Linotype" w:hAnsi="Palatino Linotype"/>
        </w:rPr>
        <w:t>y</w:t>
      </w:r>
      <w:r w:rsidR="00D730A4" w:rsidRPr="0079346C">
        <w:rPr>
          <w:rFonts w:ascii="Palatino Linotype" w:hAnsi="Palatino Linotype"/>
        </w:rPr>
        <w:t xml:space="preserve"> </w:t>
      </w:r>
      <w:r w:rsidR="00634138" w:rsidRPr="0079346C">
        <w:rPr>
          <w:rFonts w:ascii="Palatino Linotype" w:hAnsi="Palatino Linotype"/>
        </w:rPr>
        <w:t>Acceso</w:t>
      </w:r>
      <w:r w:rsidR="00D730A4" w:rsidRPr="0079346C">
        <w:rPr>
          <w:rFonts w:ascii="Palatino Linotype" w:hAnsi="Palatino Linotype"/>
        </w:rPr>
        <w:t xml:space="preserve"> </w:t>
      </w:r>
      <w:r w:rsidR="00634138" w:rsidRPr="0079346C">
        <w:rPr>
          <w:rFonts w:ascii="Palatino Linotype" w:hAnsi="Palatino Linotype"/>
        </w:rPr>
        <w:t>a</w:t>
      </w:r>
      <w:r w:rsidR="00D730A4" w:rsidRPr="0079346C">
        <w:rPr>
          <w:rFonts w:ascii="Palatino Linotype" w:hAnsi="Palatino Linotype"/>
        </w:rPr>
        <w:t xml:space="preserve"> </w:t>
      </w:r>
      <w:r w:rsidR="00634138" w:rsidRPr="0079346C">
        <w:rPr>
          <w:rFonts w:ascii="Palatino Linotype" w:hAnsi="Palatino Linotype"/>
        </w:rPr>
        <w:t>la</w:t>
      </w:r>
      <w:r w:rsidR="00D730A4" w:rsidRPr="0079346C">
        <w:rPr>
          <w:rFonts w:ascii="Palatino Linotype" w:hAnsi="Palatino Linotype"/>
        </w:rPr>
        <w:t xml:space="preserve"> </w:t>
      </w:r>
      <w:r w:rsidR="00634138" w:rsidRPr="0079346C">
        <w:rPr>
          <w:rFonts w:ascii="Palatino Linotype" w:hAnsi="Palatino Linotype"/>
        </w:rPr>
        <w:t>Información</w:t>
      </w:r>
      <w:r w:rsidR="00D730A4" w:rsidRPr="0079346C">
        <w:rPr>
          <w:rFonts w:ascii="Palatino Linotype" w:hAnsi="Palatino Linotype"/>
        </w:rPr>
        <w:t xml:space="preserve"> </w:t>
      </w:r>
      <w:r w:rsidR="00634138" w:rsidRPr="0079346C">
        <w:rPr>
          <w:rFonts w:ascii="Palatino Linotype" w:hAnsi="Palatino Linotype"/>
        </w:rPr>
        <w:t>Pública</w:t>
      </w:r>
      <w:r w:rsidR="00D730A4" w:rsidRPr="0079346C">
        <w:rPr>
          <w:rFonts w:ascii="Palatino Linotype" w:hAnsi="Palatino Linotype"/>
        </w:rPr>
        <w:t xml:space="preserve"> </w:t>
      </w:r>
      <w:r w:rsidR="00634138" w:rsidRPr="0079346C">
        <w:rPr>
          <w:rFonts w:ascii="Palatino Linotype" w:hAnsi="Palatino Linotype"/>
        </w:rPr>
        <w:t>del</w:t>
      </w:r>
      <w:r w:rsidR="00D730A4" w:rsidRPr="0079346C">
        <w:rPr>
          <w:rFonts w:ascii="Palatino Linotype" w:hAnsi="Palatino Linotype"/>
        </w:rPr>
        <w:t xml:space="preserve"> </w:t>
      </w:r>
      <w:r w:rsidR="00634138" w:rsidRPr="0079346C">
        <w:rPr>
          <w:rFonts w:ascii="Palatino Linotype" w:hAnsi="Palatino Linotype"/>
        </w:rPr>
        <w:t>Estado</w:t>
      </w:r>
      <w:r w:rsidR="00D730A4" w:rsidRPr="0079346C">
        <w:rPr>
          <w:rFonts w:ascii="Palatino Linotype" w:hAnsi="Palatino Linotype"/>
        </w:rPr>
        <w:t xml:space="preserve"> </w:t>
      </w:r>
      <w:r w:rsidR="00634138" w:rsidRPr="0079346C">
        <w:rPr>
          <w:rFonts w:ascii="Palatino Linotype" w:hAnsi="Palatino Linotype"/>
        </w:rPr>
        <w:t>de</w:t>
      </w:r>
      <w:r w:rsidR="00D730A4" w:rsidRPr="0079346C">
        <w:rPr>
          <w:rFonts w:ascii="Palatino Linotype" w:hAnsi="Palatino Linotype"/>
        </w:rPr>
        <w:t xml:space="preserve"> </w:t>
      </w:r>
      <w:r w:rsidR="00634138" w:rsidRPr="0079346C">
        <w:rPr>
          <w:rFonts w:ascii="Palatino Linotype" w:hAnsi="Palatino Linotype"/>
        </w:rPr>
        <w:t>México</w:t>
      </w:r>
      <w:r w:rsidR="00D730A4" w:rsidRPr="0079346C">
        <w:rPr>
          <w:rFonts w:ascii="Palatino Linotype" w:hAnsi="Palatino Linotype"/>
        </w:rPr>
        <w:t xml:space="preserve"> </w:t>
      </w:r>
      <w:r w:rsidR="00634138" w:rsidRPr="0079346C">
        <w:rPr>
          <w:rFonts w:ascii="Palatino Linotype" w:hAnsi="Palatino Linotype"/>
        </w:rPr>
        <w:t>y</w:t>
      </w:r>
      <w:r w:rsidR="00D730A4" w:rsidRPr="0079346C">
        <w:rPr>
          <w:rFonts w:ascii="Palatino Linotype" w:hAnsi="Palatino Linotype"/>
        </w:rPr>
        <w:t xml:space="preserve"> </w:t>
      </w:r>
      <w:r w:rsidR="00634138" w:rsidRPr="0079346C">
        <w:rPr>
          <w:rFonts w:ascii="Palatino Linotype" w:hAnsi="Palatino Linotype"/>
        </w:rPr>
        <w:t>Municipios;</w:t>
      </w:r>
      <w:r w:rsidR="00D730A4" w:rsidRPr="0079346C">
        <w:rPr>
          <w:rFonts w:ascii="Palatino Linotype" w:hAnsi="Palatino Linotype"/>
        </w:rPr>
        <w:t xml:space="preserve"> </w:t>
      </w:r>
      <w:r w:rsidR="00634138" w:rsidRPr="0079346C">
        <w:rPr>
          <w:rFonts w:ascii="Palatino Linotype" w:hAnsi="Palatino Linotype"/>
        </w:rPr>
        <w:t>y</w:t>
      </w:r>
      <w:r w:rsidR="00D730A4" w:rsidRPr="0079346C">
        <w:rPr>
          <w:rFonts w:ascii="Palatino Linotype" w:hAnsi="Palatino Linotype"/>
        </w:rPr>
        <w:t xml:space="preserve"> </w:t>
      </w:r>
      <w:r w:rsidR="00634138" w:rsidRPr="0079346C">
        <w:rPr>
          <w:rFonts w:ascii="Palatino Linotype" w:hAnsi="Palatino Linotype"/>
        </w:rPr>
        <w:t>9</w:t>
      </w:r>
      <w:r w:rsidR="00D730A4" w:rsidRPr="0079346C">
        <w:rPr>
          <w:rFonts w:ascii="Palatino Linotype" w:hAnsi="Palatino Linotype"/>
        </w:rPr>
        <w:t xml:space="preserve"> </w:t>
      </w:r>
      <w:r w:rsidR="00634138" w:rsidRPr="0079346C">
        <w:rPr>
          <w:rFonts w:ascii="Palatino Linotype" w:hAnsi="Palatino Linotype"/>
        </w:rPr>
        <w:t>fracciones</w:t>
      </w:r>
      <w:r w:rsidR="00D730A4" w:rsidRPr="0079346C">
        <w:rPr>
          <w:rFonts w:ascii="Palatino Linotype" w:hAnsi="Palatino Linotype"/>
        </w:rPr>
        <w:t xml:space="preserve"> </w:t>
      </w:r>
      <w:r w:rsidR="00634138" w:rsidRPr="0079346C">
        <w:rPr>
          <w:rFonts w:ascii="Palatino Linotype" w:hAnsi="Palatino Linotype"/>
        </w:rPr>
        <w:t>I</w:t>
      </w:r>
      <w:r w:rsidR="00D730A4" w:rsidRPr="0079346C">
        <w:rPr>
          <w:rFonts w:ascii="Palatino Linotype" w:hAnsi="Palatino Linotype"/>
        </w:rPr>
        <w:t xml:space="preserve"> </w:t>
      </w:r>
      <w:r w:rsidR="00634138" w:rsidRPr="0079346C">
        <w:rPr>
          <w:rFonts w:ascii="Palatino Linotype" w:hAnsi="Palatino Linotype"/>
        </w:rPr>
        <w:t>y</w:t>
      </w:r>
      <w:r w:rsidR="00D730A4" w:rsidRPr="0079346C">
        <w:rPr>
          <w:rFonts w:ascii="Palatino Linotype" w:hAnsi="Palatino Linotype"/>
        </w:rPr>
        <w:t xml:space="preserve"> </w:t>
      </w:r>
      <w:r w:rsidR="00634138" w:rsidRPr="0079346C">
        <w:rPr>
          <w:rFonts w:ascii="Palatino Linotype" w:hAnsi="Palatino Linotype"/>
        </w:rPr>
        <w:t>XXIV</w:t>
      </w:r>
      <w:r w:rsidR="00D730A4" w:rsidRPr="0079346C">
        <w:rPr>
          <w:rFonts w:ascii="Palatino Linotype" w:hAnsi="Palatino Linotype"/>
        </w:rPr>
        <w:t xml:space="preserve"> </w:t>
      </w:r>
      <w:r w:rsidR="00634138" w:rsidRPr="0079346C">
        <w:rPr>
          <w:rFonts w:ascii="Palatino Linotype" w:hAnsi="Palatino Linotype"/>
        </w:rPr>
        <w:t>y</w:t>
      </w:r>
      <w:r w:rsidR="00D730A4" w:rsidRPr="0079346C">
        <w:rPr>
          <w:rFonts w:ascii="Palatino Linotype" w:hAnsi="Palatino Linotype"/>
        </w:rPr>
        <w:t xml:space="preserve"> </w:t>
      </w:r>
      <w:r w:rsidR="00634138" w:rsidRPr="0079346C">
        <w:rPr>
          <w:rFonts w:ascii="Palatino Linotype" w:hAnsi="Palatino Linotype"/>
        </w:rPr>
        <w:t>11</w:t>
      </w:r>
      <w:r w:rsidR="00D730A4" w:rsidRPr="0079346C">
        <w:rPr>
          <w:rFonts w:ascii="Palatino Linotype" w:hAnsi="Palatino Linotype"/>
        </w:rPr>
        <w:t xml:space="preserve"> </w:t>
      </w:r>
      <w:r w:rsidR="00634138" w:rsidRPr="0079346C">
        <w:rPr>
          <w:rFonts w:ascii="Palatino Linotype" w:hAnsi="Palatino Linotype"/>
        </w:rPr>
        <w:t>del</w:t>
      </w:r>
      <w:r w:rsidR="00D730A4" w:rsidRPr="0079346C">
        <w:rPr>
          <w:rFonts w:ascii="Palatino Linotype" w:hAnsi="Palatino Linotype"/>
        </w:rPr>
        <w:t xml:space="preserve"> </w:t>
      </w:r>
      <w:r w:rsidR="00634138" w:rsidRPr="0079346C">
        <w:rPr>
          <w:rFonts w:ascii="Palatino Linotype" w:hAnsi="Palatino Linotype"/>
        </w:rPr>
        <w:t>Reglamento</w:t>
      </w:r>
      <w:r w:rsidR="00D730A4" w:rsidRPr="0079346C">
        <w:rPr>
          <w:rFonts w:ascii="Palatino Linotype" w:hAnsi="Palatino Linotype"/>
        </w:rPr>
        <w:t xml:space="preserve"> </w:t>
      </w:r>
      <w:r w:rsidR="00634138" w:rsidRPr="0079346C">
        <w:rPr>
          <w:rFonts w:ascii="Palatino Linotype" w:hAnsi="Palatino Linotype"/>
        </w:rPr>
        <w:t>Interior</w:t>
      </w:r>
      <w:r w:rsidR="00D730A4" w:rsidRPr="0079346C">
        <w:rPr>
          <w:rFonts w:ascii="Palatino Linotype" w:hAnsi="Palatino Linotype"/>
        </w:rPr>
        <w:t xml:space="preserve"> </w:t>
      </w:r>
      <w:r w:rsidR="00634138" w:rsidRPr="0079346C">
        <w:rPr>
          <w:rFonts w:ascii="Palatino Linotype" w:hAnsi="Palatino Linotype"/>
        </w:rPr>
        <w:t>del</w:t>
      </w:r>
      <w:r w:rsidR="00D730A4" w:rsidRPr="0079346C">
        <w:rPr>
          <w:rFonts w:ascii="Palatino Linotype" w:hAnsi="Palatino Linotype"/>
        </w:rPr>
        <w:t xml:space="preserve"> </w:t>
      </w:r>
      <w:r w:rsidR="00634138" w:rsidRPr="0079346C">
        <w:rPr>
          <w:rFonts w:ascii="Palatino Linotype" w:hAnsi="Palatino Linotype"/>
        </w:rPr>
        <w:t>Instituto</w:t>
      </w:r>
      <w:r w:rsidR="00D730A4" w:rsidRPr="0079346C">
        <w:rPr>
          <w:rFonts w:ascii="Palatino Linotype" w:hAnsi="Palatino Linotype"/>
        </w:rPr>
        <w:t xml:space="preserve"> </w:t>
      </w:r>
      <w:r w:rsidR="00634138" w:rsidRPr="0079346C">
        <w:rPr>
          <w:rFonts w:ascii="Palatino Linotype" w:hAnsi="Palatino Linotype"/>
        </w:rPr>
        <w:t>de</w:t>
      </w:r>
      <w:r w:rsidR="00D730A4" w:rsidRPr="0079346C">
        <w:rPr>
          <w:rFonts w:ascii="Palatino Linotype" w:hAnsi="Palatino Linotype"/>
        </w:rPr>
        <w:t xml:space="preserve"> </w:t>
      </w:r>
      <w:r w:rsidR="00634138" w:rsidRPr="0079346C">
        <w:rPr>
          <w:rFonts w:ascii="Palatino Linotype" w:hAnsi="Palatino Linotype"/>
        </w:rPr>
        <w:t>Transparencia,</w:t>
      </w:r>
      <w:r w:rsidR="00D730A4" w:rsidRPr="0079346C">
        <w:rPr>
          <w:rFonts w:ascii="Palatino Linotype" w:hAnsi="Palatino Linotype"/>
        </w:rPr>
        <w:t xml:space="preserve"> </w:t>
      </w:r>
      <w:r w:rsidR="00634138" w:rsidRPr="0079346C">
        <w:rPr>
          <w:rFonts w:ascii="Palatino Linotype" w:hAnsi="Palatino Linotype"/>
        </w:rPr>
        <w:t>Acceso</w:t>
      </w:r>
      <w:r w:rsidR="00D730A4" w:rsidRPr="0079346C">
        <w:rPr>
          <w:rFonts w:ascii="Palatino Linotype" w:hAnsi="Palatino Linotype"/>
        </w:rPr>
        <w:t xml:space="preserve"> </w:t>
      </w:r>
      <w:r w:rsidR="00634138" w:rsidRPr="0079346C">
        <w:rPr>
          <w:rFonts w:ascii="Palatino Linotype" w:hAnsi="Palatino Linotype"/>
        </w:rPr>
        <w:t>a</w:t>
      </w:r>
      <w:r w:rsidR="00D730A4" w:rsidRPr="0079346C">
        <w:rPr>
          <w:rFonts w:ascii="Palatino Linotype" w:hAnsi="Palatino Linotype"/>
        </w:rPr>
        <w:t xml:space="preserve"> </w:t>
      </w:r>
      <w:r w:rsidR="00634138" w:rsidRPr="0079346C">
        <w:rPr>
          <w:rFonts w:ascii="Palatino Linotype" w:hAnsi="Palatino Linotype"/>
        </w:rPr>
        <w:t>la</w:t>
      </w:r>
      <w:r w:rsidR="00D730A4" w:rsidRPr="0079346C">
        <w:rPr>
          <w:rFonts w:ascii="Palatino Linotype" w:hAnsi="Palatino Linotype"/>
        </w:rPr>
        <w:t xml:space="preserve"> </w:t>
      </w:r>
      <w:r w:rsidR="00634138" w:rsidRPr="0079346C">
        <w:rPr>
          <w:rFonts w:ascii="Palatino Linotype" w:hAnsi="Palatino Linotype"/>
        </w:rPr>
        <w:t>Información</w:t>
      </w:r>
      <w:r w:rsidR="00D730A4" w:rsidRPr="0079346C">
        <w:rPr>
          <w:rFonts w:ascii="Palatino Linotype" w:hAnsi="Palatino Linotype"/>
        </w:rPr>
        <w:t xml:space="preserve"> </w:t>
      </w:r>
      <w:r w:rsidR="00634138" w:rsidRPr="0079346C">
        <w:rPr>
          <w:rFonts w:ascii="Palatino Linotype" w:hAnsi="Palatino Linotype"/>
        </w:rPr>
        <w:t>Pública</w:t>
      </w:r>
      <w:r w:rsidR="00D730A4" w:rsidRPr="0079346C">
        <w:rPr>
          <w:rFonts w:ascii="Palatino Linotype" w:hAnsi="Palatino Linotype"/>
        </w:rPr>
        <w:t xml:space="preserve"> </w:t>
      </w:r>
      <w:r w:rsidR="00634138" w:rsidRPr="0079346C">
        <w:rPr>
          <w:rFonts w:ascii="Palatino Linotype" w:hAnsi="Palatino Linotype"/>
        </w:rPr>
        <w:t>y</w:t>
      </w:r>
      <w:r w:rsidR="00D730A4" w:rsidRPr="0079346C">
        <w:rPr>
          <w:rFonts w:ascii="Palatino Linotype" w:hAnsi="Palatino Linotype"/>
        </w:rPr>
        <w:t xml:space="preserve"> </w:t>
      </w:r>
      <w:r w:rsidR="00634138" w:rsidRPr="0079346C">
        <w:rPr>
          <w:rFonts w:ascii="Palatino Linotype" w:hAnsi="Palatino Linotype"/>
        </w:rPr>
        <w:t>Protección</w:t>
      </w:r>
      <w:r w:rsidR="00D730A4" w:rsidRPr="0079346C">
        <w:rPr>
          <w:rFonts w:ascii="Palatino Linotype" w:hAnsi="Palatino Linotype"/>
        </w:rPr>
        <w:t xml:space="preserve"> </w:t>
      </w:r>
      <w:r w:rsidR="00634138" w:rsidRPr="0079346C">
        <w:rPr>
          <w:rFonts w:ascii="Palatino Linotype" w:hAnsi="Palatino Linotype"/>
        </w:rPr>
        <w:t>de</w:t>
      </w:r>
      <w:r w:rsidR="00D730A4" w:rsidRPr="0079346C">
        <w:rPr>
          <w:rFonts w:ascii="Palatino Linotype" w:hAnsi="Palatino Linotype"/>
        </w:rPr>
        <w:t xml:space="preserve"> </w:t>
      </w:r>
      <w:r w:rsidR="00634138" w:rsidRPr="0079346C">
        <w:rPr>
          <w:rFonts w:ascii="Palatino Linotype" w:hAnsi="Palatino Linotype"/>
        </w:rPr>
        <w:t>Datos</w:t>
      </w:r>
      <w:r w:rsidR="00D730A4" w:rsidRPr="0079346C">
        <w:rPr>
          <w:rFonts w:ascii="Palatino Linotype" w:hAnsi="Palatino Linotype"/>
        </w:rPr>
        <w:t xml:space="preserve"> </w:t>
      </w:r>
      <w:r w:rsidR="00634138" w:rsidRPr="0079346C">
        <w:rPr>
          <w:rFonts w:ascii="Palatino Linotype" w:hAnsi="Palatino Linotype"/>
        </w:rPr>
        <w:t>Personales</w:t>
      </w:r>
      <w:r w:rsidR="00D730A4" w:rsidRPr="0079346C">
        <w:rPr>
          <w:rFonts w:ascii="Palatino Linotype" w:hAnsi="Palatino Linotype"/>
        </w:rPr>
        <w:t xml:space="preserve"> </w:t>
      </w:r>
      <w:r w:rsidR="00634138" w:rsidRPr="0079346C">
        <w:rPr>
          <w:rFonts w:ascii="Palatino Linotype" w:hAnsi="Palatino Linotype"/>
        </w:rPr>
        <w:t>del</w:t>
      </w:r>
      <w:r w:rsidR="00D730A4" w:rsidRPr="0079346C">
        <w:rPr>
          <w:rFonts w:ascii="Palatino Linotype" w:hAnsi="Palatino Linotype"/>
        </w:rPr>
        <w:t xml:space="preserve"> </w:t>
      </w:r>
      <w:r w:rsidR="00634138" w:rsidRPr="0079346C">
        <w:rPr>
          <w:rFonts w:ascii="Palatino Linotype" w:hAnsi="Palatino Linotype"/>
        </w:rPr>
        <w:t>Estado</w:t>
      </w:r>
      <w:r w:rsidR="00D730A4" w:rsidRPr="0079346C">
        <w:rPr>
          <w:rFonts w:ascii="Palatino Linotype" w:hAnsi="Palatino Linotype"/>
        </w:rPr>
        <w:t xml:space="preserve"> </w:t>
      </w:r>
      <w:r w:rsidR="00634138" w:rsidRPr="0079346C">
        <w:rPr>
          <w:rFonts w:ascii="Palatino Linotype" w:hAnsi="Palatino Linotype"/>
        </w:rPr>
        <w:t>de</w:t>
      </w:r>
      <w:r w:rsidR="00D730A4" w:rsidRPr="0079346C">
        <w:rPr>
          <w:rFonts w:ascii="Palatino Linotype" w:hAnsi="Palatino Linotype"/>
        </w:rPr>
        <w:t xml:space="preserve"> </w:t>
      </w:r>
      <w:r w:rsidR="00634138" w:rsidRPr="0079346C">
        <w:rPr>
          <w:rFonts w:ascii="Palatino Linotype" w:hAnsi="Palatino Linotype"/>
        </w:rPr>
        <w:t>México</w:t>
      </w:r>
      <w:r w:rsidR="00D730A4" w:rsidRPr="0079346C">
        <w:rPr>
          <w:rFonts w:ascii="Palatino Linotype" w:hAnsi="Palatino Linotype"/>
        </w:rPr>
        <w:t xml:space="preserve"> </w:t>
      </w:r>
      <w:r w:rsidR="00634138" w:rsidRPr="0079346C">
        <w:rPr>
          <w:rFonts w:ascii="Palatino Linotype" w:hAnsi="Palatino Linotype"/>
        </w:rPr>
        <w:t>y</w:t>
      </w:r>
      <w:r w:rsidR="00D730A4" w:rsidRPr="0079346C">
        <w:rPr>
          <w:rFonts w:ascii="Palatino Linotype" w:hAnsi="Palatino Linotype"/>
        </w:rPr>
        <w:t xml:space="preserve"> </w:t>
      </w:r>
      <w:r w:rsidR="00634138" w:rsidRPr="0079346C">
        <w:rPr>
          <w:rFonts w:ascii="Palatino Linotype" w:hAnsi="Palatino Linotype"/>
        </w:rPr>
        <w:t>Municipios</w:t>
      </w:r>
      <w:r w:rsidRPr="0079346C">
        <w:rPr>
          <w:rFonts w:ascii="Palatino Linotype" w:hAnsi="Palatino Linotype" w:cs="Arial"/>
        </w:rPr>
        <w:t>.</w:t>
      </w:r>
    </w:p>
    <w:p w:rsidR="0034196C" w:rsidRPr="0079346C" w:rsidRDefault="0034196C" w:rsidP="00531137">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79346C">
        <w:rPr>
          <w:rFonts w:ascii="Palatino Linotype" w:hAnsi="Palatino Linotype" w:cs="Arial"/>
          <w:b/>
        </w:rPr>
        <w:lastRenderedPageBreak/>
        <w:t>Interés.</w:t>
      </w:r>
      <w:r w:rsidR="00D730A4" w:rsidRPr="0079346C">
        <w:rPr>
          <w:rFonts w:ascii="Palatino Linotype" w:hAnsi="Palatino Linotype" w:cs="Arial"/>
        </w:rPr>
        <w:t xml:space="preserve"> </w:t>
      </w:r>
      <w:r w:rsidRPr="0079346C">
        <w:rPr>
          <w:rFonts w:ascii="Palatino Linotype" w:hAnsi="Palatino Linotype" w:cs="Arial"/>
        </w:rPr>
        <w:t>El</w:t>
      </w:r>
      <w:r w:rsidR="00D730A4" w:rsidRPr="0079346C">
        <w:rPr>
          <w:rFonts w:ascii="Palatino Linotype" w:hAnsi="Palatino Linotype" w:cs="Arial"/>
        </w:rPr>
        <w:t xml:space="preserve"> </w:t>
      </w:r>
      <w:r w:rsidRPr="0079346C">
        <w:rPr>
          <w:rFonts w:ascii="Palatino Linotype" w:hAnsi="Palatino Linotype" w:cs="Arial"/>
        </w:rPr>
        <w:t>recurso</w:t>
      </w:r>
      <w:r w:rsidR="00D730A4" w:rsidRPr="0079346C">
        <w:rPr>
          <w:rFonts w:ascii="Palatino Linotype" w:hAnsi="Palatino Linotype" w:cs="Arial"/>
        </w:rPr>
        <w:t xml:space="preserve"> </w:t>
      </w:r>
      <w:r w:rsidRPr="0079346C">
        <w:rPr>
          <w:rFonts w:ascii="Palatino Linotype" w:hAnsi="Palatino Linotype" w:cs="Arial"/>
        </w:rPr>
        <w:t>de</w:t>
      </w:r>
      <w:r w:rsidR="00D730A4" w:rsidRPr="0079346C">
        <w:rPr>
          <w:rFonts w:ascii="Palatino Linotype" w:hAnsi="Palatino Linotype" w:cs="Arial"/>
        </w:rPr>
        <w:t xml:space="preserve"> </w:t>
      </w:r>
      <w:r w:rsidRPr="0079346C">
        <w:rPr>
          <w:rFonts w:ascii="Palatino Linotype" w:hAnsi="Palatino Linotype" w:cs="Arial"/>
        </w:rPr>
        <w:t>revisión</w:t>
      </w:r>
      <w:r w:rsidR="00D730A4" w:rsidRPr="0079346C">
        <w:rPr>
          <w:rFonts w:ascii="Palatino Linotype" w:hAnsi="Palatino Linotype" w:cs="Arial"/>
        </w:rPr>
        <w:t xml:space="preserve"> </w:t>
      </w:r>
      <w:r w:rsidRPr="0079346C">
        <w:rPr>
          <w:rFonts w:ascii="Palatino Linotype" w:hAnsi="Palatino Linotype" w:cs="Arial"/>
        </w:rPr>
        <w:t>fue</w:t>
      </w:r>
      <w:r w:rsidR="00D730A4" w:rsidRPr="0079346C">
        <w:rPr>
          <w:rFonts w:ascii="Palatino Linotype" w:hAnsi="Palatino Linotype" w:cs="Arial"/>
        </w:rPr>
        <w:t xml:space="preserve"> </w:t>
      </w:r>
      <w:r w:rsidRPr="0079346C">
        <w:rPr>
          <w:rFonts w:ascii="Palatino Linotype" w:hAnsi="Palatino Linotype"/>
        </w:rPr>
        <w:t>interpuesto</w:t>
      </w:r>
      <w:r w:rsidR="00D730A4" w:rsidRPr="0079346C">
        <w:rPr>
          <w:rFonts w:ascii="Palatino Linotype" w:hAnsi="Palatino Linotype" w:cs="Arial"/>
        </w:rPr>
        <w:t xml:space="preserve"> </w:t>
      </w:r>
      <w:r w:rsidRPr="0079346C">
        <w:rPr>
          <w:rFonts w:ascii="Palatino Linotype" w:hAnsi="Palatino Linotype" w:cs="Arial"/>
        </w:rPr>
        <w:t>por</w:t>
      </w:r>
      <w:r w:rsidR="00D730A4" w:rsidRPr="0079346C">
        <w:rPr>
          <w:rFonts w:ascii="Palatino Linotype" w:hAnsi="Palatino Linotype" w:cs="Arial"/>
        </w:rPr>
        <w:t xml:space="preserve"> </w:t>
      </w:r>
      <w:r w:rsidRPr="0079346C">
        <w:rPr>
          <w:rFonts w:ascii="Palatino Linotype" w:hAnsi="Palatino Linotype" w:cs="Arial"/>
        </w:rPr>
        <w:t>parte</w:t>
      </w:r>
      <w:r w:rsidR="00D730A4" w:rsidRPr="0079346C">
        <w:rPr>
          <w:rFonts w:ascii="Palatino Linotype" w:hAnsi="Palatino Linotype" w:cs="Arial"/>
        </w:rPr>
        <w:t xml:space="preserve"> </w:t>
      </w:r>
      <w:r w:rsidRPr="0079346C">
        <w:rPr>
          <w:rFonts w:ascii="Palatino Linotype" w:hAnsi="Palatino Linotype" w:cs="Arial"/>
        </w:rPr>
        <w:t>legítima</w:t>
      </w:r>
      <w:r w:rsidR="00D730A4" w:rsidRPr="0079346C">
        <w:rPr>
          <w:rFonts w:ascii="Palatino Linotype" w:hAnsi="Palatino Linotype" w:cs="Arial"/>
        </w:rPr>
        <w:t xml:space="preserve"> </w:t>
      </w:r>
      <w:r w:rsidRPr="0079346C">
        <w:rPr>
          <w:rFonts w:ascii="Palatino Linotype" w:hAnsi="Palatino Linotype" w:cs="Arial"/>
        </w:rPr>
        <w:t>en</w:t>
      </w:r>
      <w:r w:rsidR="00D730A4" w:rsidRPr="0079346C">
        <w:rPr>
          <w:rFonts w:ascii="Palatino Linotype" w:hAnsi="Palatino Linotype" w:cs="Arial"/>
        </w:rPr>
        <w:t xml:space="preserve"> </w:t>
      </w:r>
      <w:r w:rsidRPr="0079346C">
        <w:rPr>
          <w:rFonts w:ascii="Palatino Linotype" w:hAnsi="Palatino Linotype" w:cs="Arial"/>
        </w:rPr>
        <w:t>atención</w:t>
      </w:r>
      <w:r w:rsidR="00D730A4" w:rsidRPr="0079346C">
        <w:rPr>
          <w:rFonts w:ascii="Palatino Linotype" w:hAnsi="Palatino Linotype" w:cs="Arial"/>
        </w:rPr>
        <w:t xml:space="preserve"> </w:t>
      </w:r>
      <w:r w:rsidRPr="0079346C">
        <w:rPr>
          <w:rFonts w:ascii="Palatino Linotype" w:hAnsi="Palatino Linotype" w:cs="Arial"/>
        </w:rPr>
        <w:t>a</w:t>
      </w:r>
      <w:r w:rsidR="00D730A4" w:rsidRPr="0079346C">
        <w:rPr>
          <w:rFonts w:ascii="Palatino Linotype" w:hAnsi="Palatino Linotype" w:cs="Arial"/>
        </w:rPr>
        <w:t xml:space="preserve"> </w:t>
      </w:r>
      <w:r w:rsidRPr="0079346C">
        <w:rPr>
          <w:rFonts w:ascii="Palatino Linotype" w:hAnsi="Palatino Linotype" w:cs="Arial"/>
        </w:rPr>
        <w:t>que</w:t>
      </w:r>
      <w:r w:rsidR="00D730A4" w:rsidRPr="0079346C">
        <w:rPr>
          <w:rFonts w:ascii="Palatino Linotype" w:hAnsi="Palatino Linotype" w:cs="Arial"/>
        </w:rPr>
        <w:t xml:space="preserve"> </w:t>
      </w:r>
      <w:r w:rsidRPr="0079346C">
        <w:rPr>
          <w:rFonts w:ascii="Palatino Linotype" w:hAnsi="Palatino Linotype" w:cs="Arial"/>
        </w:rPr>
        <w:t>fue</w:t>
      </w:r>
      <w:r w:rsidR="00D730A4" w:rsidRPr="0079346C">
        <w:rPr>
          <w:rFonts w:ascii="Palatino Linotype" w:hAnsi="Palatino Linotype" w:cs="Arial"/>
        </w:rPr>
        <w:t xml:space="preserve"> </w:t>
      </w:r>
      <w:r w:rsidRPr="0079346C">
        <w:rPr>
          <w:rFonts w:ascii="Palatino Linotype" w:hAnsi="Palatino Linotype"/>
        </w:rPr>
        <w:t>presentado</w:t>
      </w:r>
      <w:r w:rsidR="00D730A4" w:rsidRPr="0079346C">
        <w:rPr>
          <w:rFonts w:ascii="Palatino Linotype" w:hAnsi="Palatino Linotype" w:cs="Arial"/>
        </w:rPr>
        <w:t xml:space="preserve"> </w:t>
      </w:r>
      <w:r w:rsidRPr="0079346C">
        <w:rPr>
          <w:rFonts w:ascii="Palatino Linotype" w:hAnsi="Palatino Linotype" w:cs="Arial"/>
        </w:rPr>
        <w:t>por</w:t>
      </w:r>
      <w:r w:rsidR="00D730A4" w:rsidRPr="0079346C">
        <w:rPr>
          <w:rFonts w:ascii="Palatino Linotype" w:hAnsi="Palatino Linotype" w:cs="Arial"/>
        </w:rPr>
        <w:t xml:space="preserve"> </w:t>
      </w:r>
      <w:r w:rsidR="00035C5B" w:rsidRPr="0079346C">
        <w:rPr>
          <w:rFonts w:ascii="Palatino Linotype" w:hAnsi="Palatino Linotype" w:cs="Arial"/>
          <w:b/>
        </w:rPr>
        <w:t>LA RECURRENTE</w:t>
      </w:r>
      <w:r w:rsidRPr="0079346C">
        <w:rPr>
          <w:rFonts w:ascii="Palatino Linotype" w:hAnsi="Palatino Linotype" w:cs="Arial"/>
          <w:snapToGrid w:val="0"/>
        </w:rPr>
        <w:t>,</w:t>
      </w:r>
      <w:r w:rsidR="00D730A4" w:rsidRPr="0079346C">
        <w:rPr>
          <w:rFonts w:ascii="Palatino Linotype" w:hAnsi="Palatino Linotype" w:cs="Arial"/>
          <w:snapToGrid w:val="0"/>
        </w:rPr>
        <w:t xml:space="preserve"> </w:t>
      </w:r>
      <w:r w:rsidRPr="0079346C">
        <w:rPr>
          <w:rFonts w:ascii="Palatino Linotype" w:hAnsi="Palatino Linotype" w:cs="Arial"/>
        </w:rPr>
        <w:t>quien</w:t>
      </w:r>
      <w:r w:rsidR="00D730A4" w:rsidRPr="0079346C">
        <w:rPr>
          <w:rFonts w:ascii="Palatino Linotype" w:hAnsi="Palatino Linotype" w:cs="Arial"/>
          <w:snapToGrid w:val="0"/>
        </w:rPr>
        <w:t xml:space="preserve"> </w:t>
      </w:r>
      <w:r w:rsidRPr="0079346C">
        <w:rPr>
          <w:rFonts w:ascii="Palatino Linotype" w:hAnsi="Palatino Linotype"/>
        </w:rPr>
        <w:t>formuló</w:t>
      </w:r>
      <w:r w:rsidR="00D730A4" w:rsidRPr="0079346C">
        <w:rPr>
          <w:rFonts w:ascii="Palatino Linotype" w:hAnsi="Palatino Linotype" w:cs="Arial"/>
          <w:snapToGrid w:val="0"/>
        </w:rPr>
        <w:t xml:space="preserve"> </w:t>
      </w:r>
      <w:r w:rsidRPr="0079346C">
        <w:rPr>
          <w:rFonts w:ascii="Palatino Linotype" w:hAnsi="Palatino Linotype" w:cs="Arial"/>
          <w:snapToGrid w:val="0"/>
        </w:rPr>
        <w:t>la</w:t>
      </w:r>
      <w:r w:rsidR="00D730A4" w:rsidRPr="0079346C">
        <w:rPr>
          <w:rFonts w:ascii="Palatino Linotype" w:hAnsi="Palatino Linotype" w:cs="Arial"/>
          <w:snapToGrid w:val="0"/>
        </w:rPr>
        <w:t xml:space="preserve"> </w:t>
      </w:r>
      <w:r w:rsidRPr="0079346C">
        <w:rPr>
          <w:rFonts w:ascii="Palatino Linotype" w:hAnsi="Palatino Linotype" w:cs="Arial"/>
        </w:rPr>
        <w:t>solicitud</w:t>
      </w:r>
      <w:r w:rsidR="00D730A4" w:rsidRPr="0079346C">
        <w:rPr>
          <w:rFonts w:ascii="Palatino Linotype" w:hAnsi="Palatino Linotype" w:cs="Arial"/>
          <w:snapToGrid w:val="0"/>
        </w:rPr>
        <w:t xml:space="preserve"> </w:t>
      </w:r>
      <w:r w:rsidRPr="0079346C">
        <w:rPr>
          <w:rFonts w:ascii="Palatino Linotype" w:hAnsi="Palatino Linotype" w:cs="Arial"/>
          <w:snapToGrid w:val="0"/>
        </w:rPr>
        <w:t>de</w:t>
      </w:r>
      <w:r w:rsidR="00D730A4" w:rsidRPr="0079346C">
        <w:rPr>
          <w:rFonts w:ascii="Palatino Linotype" w:hAnsi="Palatino Linotype" w:cs="Arial"/>
          <w:snapToGrid w:val="0"/>
        </w:rPr>
        <w:t xml:space="preserve"> </w:t>
      </w:r>
      <w:r w:rsidRPr="0079346C">
        <w:rPr>
          <w:rFonts w:ascii="Palatino Linotype" w:hAnsi="Palatino Linotype" w:cs="Arial"/>
          <w:snapToGrid w:val="0"/>
        </w:rPr>
        <w:t>información</w:t>
      </w:r>
      <w:r w:rsidR="00D730A4" w:rsidRPr="0079346C">
        <w:rPr>
          <w:rFonts w:ascii="Palatino Linotype" w:hAnsi="Palatino Linotype" w:cs="Arial"/>
          <w:snapToGrid w:val="0"/>
        </w:rPr>
        <w:t xml:space="preserve"> </w:t>
      </w:r>
      <w:r w:rsidRPr="0079346C">
        <w:rPr>
          <w:rFonts w:ascii="Palatino Linotype" w:hAnsi="Palatino Linotype" w:cs="Arial"/>
          <w:snapToGrid w:val="0"/>
        </w:rPr>
        <w:t>pública</w:t>
      </w:r>
      <w:r w:rsidR="00D730A4" w:rsidRPr="0079346C">
        <w:rPr>
          <w:rFonts w:ascii="Palatino Linotype" w:hAnsi="Palatino Linotype" w:cs="Arial"/>
          <w:snapToGrid w:val="0"/>
        </w:rPr>
        <w:t xml:space="preserve"> </w:t>
      </w:r>
      <w:r w:rsidRPr="0079346C">
        <w:rPr>
          <w:rFonts w:ascii="Palatino Linotype" w:hAnsi="Palatino Linotype"/>
        </w:rPr>
        <w:t>número</w:t>
      </w:r>
      <w:r w:rsidR="00D730A4" w:rsidRPr="0079346C">
        <w:rPr>
          <w:rFonts w:ascii="Palatino Linotype" w:hAnsi="Palatino Linotype" w:cs="Arial"/>
          <w:snapToGrid w:val="0"/>
        </w:rPr>
        <w:t xml:space="preserve"> </w:t>
      </w:r>
      <w:r w:rsidR="00687A76" w:rsidRPr="0079346C">
        <w:rPr>
          <w:rFonts w:ascii="Palatino Linotype" w:hAnsi="Palatino Linotype"/>
          <w:b/>
          <w:bCs/>
        </w:rPr>
        <w:t>00068/CEMYBS/IP/2018</w:t>
      </w:r>
      <w:r w:rsidRPr="0079346C">
        <w:rPr>
          <w:rFonts w:ascii="Palatino Linotype" w:hAnsi="Palatino Linotype" w:cs="Arial"/>
          <w:lang w:val="es-ES_tradnl"/>
        </w:rPr>
        <w:t>.</w:t>
      </w:r>
    </w:p>
    <w:p w:rsidR="00861605" w:rsidRPr="0079346C" w:rsidRDefault="0034196C" w:rsidP="00531137">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79346C">
        <w:rPr>
          <w:rFonts w:ascii="Palatino Linotype" w:hAnsi="Palatino Linotype" w:cs="Arial"/>
          <w:b/>
        </w:rPr>
        <w:t>Oportunidad.</w:t>
      </w:r>
      <w:r w:rsidR="00D730A4" w:rsidRPr="0079346C">
        <w:rPr>
          <w:rFonts w:ascii="Palatino Linotype" w:hAnsi="Palatino Linotype" w:cs="Arial"/>
          <w:b/>
        </w:rPr>
        <w:t xml:space="preserve"> </w:t>
      </w:r>
      <w:r w:rsidR="00861605" w:rsidRPr="0079346C">
        <w:rPr>
          <w:rFonts w:ascii="Palatino Linotype" w:hAnsi="Palatino Linotype" w:cs="Arial"/>
        </w:rPr>
        <w:t>El</w:t>
      </w:r>
      <w:r w:rsidR="00D730A4" w:rsidRPr="0079346C">
        <w:rPr>
          <w:rFonts w:ascii="Palatino Linotype" w:hAnsi="Palatino Linotype" w:cs="Arial"/>
        </w:rPr>
        <w:t xml:space="preserve"> </w:t>
      </w:r>
      <w:r w:rsidR="00861605" w:rsidRPr="0079346C">
        <w:rPr>
          <w:rFonts w:ascii="Palatino Linotype" w:hAnsi="Palatino Linotype" w:cs="Arial"/>
        </w:rPr>
        <w:t>recurso</w:t>
      </w:r>
      <w:r w:rsidR="00D730A4" w:rsidRPr="0079346C">
        <w:rPr>
          <w:rFonts w:ascii="Palatino Linotype" w:hAnsi="Palatino Linotype" w:cs="Arial"/>
        </w:rPr>
        <w:t xml:space="preserve"> </w:t>
      </w:r>
      <w:r w:rsidR="00861605" w:rsidRPr="0079346C">
        <w:rPr>
          <w:rFonts w:ascii="Palatino Linotype" w:hAnsi="Palatino Linotype" w:cs="Arial"/>
        </w:rPr>
        <w:t>de</w:t>
      </w:r>
      <w:r w:rsidR="00D730A4" w:rsidRPr="0079346C">
        <w:rPr>
          <w:rFonts w:ascii="Palatino Linotype" w:hAnsi="Palatino Linotype" w:cs="Arial"/>
        </w:rPr>
        <w:t xml:space="preserve"> </w:t>
      </w:r>
      <w:r w:rsidR="00861605" w:rsidRPr="0079346C">
        <w:rPr>
          <w:rFonts w:ascii="Palatino Linotype" w:hAnsi="Palatino Linotype" w:cs="Arial"/>
        </w:rPr>
        <w:t>revisión</w:t>
      </w:r>
      <w:r w:rsidR="00D730A4" w:rsidRPr="0079346C">
        <w:rPr>
          <w:rFonts w:ascii="Palatino Linotype" w:hAnsi="Palatino Linotype" w:cs="Arial"/>
        </w:rPr>
        <w:t xml:space="preserve"> </w:t>
      </w:r>
      <w:r w:rsidR="00861605" w:rsidRPr="0079346C">
        <w:rPr>
          <w:rFonts w:ascii="Palatino Linotype" w:hAnsi="Palatino Linotype" w:cs="Arial"/>
        </w:rPr>
        <w:t>fue</w:t>
      </w:r>
      <w:r w:rsidR="00D730A4" w:rsidRPr="0079346C">
        <w:rPr>
          <w:rFonts w:ascii="Palatino Linotype" w:hAnsi="Palatino Linotype" w:cs="Arial"/>
        </w:rPr>
        <w:t xml:space="preserve"> </w:t>
      </w:r>
      <w:r w:rsidR="00861605" w:rsidRPr="0079346C">
        <w:rPr>
          <w:rFonts w:ascii="Palatino Linotype" w:hAnsi="Palatino Linotype" w:cs="Arial"/>
        </w:rPr>
        <w:t>interpuesto</w:t>
      </w:r>
      <w:r w:rsidR="00D730A4" w:rsidRPr="0079346C">
        <w:rPr>
          <w:rFonts w:ascii="Palatino Linotype" w:hAnsi="Palatino Linotype" w:cs="Arial"/>
        </w:rPr>
        <w:t xml:space="preserve"> </w:t>
      </w:r>
      <w:r w:rsidR="00861605" w:rsidRPr="0079346C">
        <w:rPr>
          <w:rFonts w:ascii="Palatino Linotype" w:hAnsi="Palatino Linotype" w:cs="Arial"/>
        </w:rPr>
        <w:t>dentro</w:t>
      </w:r>
      <w:r w:rsidR="00D730A4" w:rsidRPr="0079346C">
        <w:rPr>
          <w:rFonts w:ascii="Palatino Linotype" w:hAnsi="Palatino Linotype" w:cs="Arial"/>
        </w:rPr>
        <w:t xml:space="preserve"> </w:t>
      </w:r>
      <w:r w:rsidR="00861605" w:rsidRPr="0079346C">
        <w:rPr>
          <w:rFonts w:ascii="Palatino Linotype" w:hAnsi="Palatino Linotype" w:cs="Arial"/>
        </w:rPr>
        <w:t>del</w:t>
      </w:r>
      <w:r w:rsidR="00D730A4" w:rsidRPr="0079346C">
        <w:rPr>
          <w:rFonts w:ascii="Palatino Linotype" w:hAnsi="Palatino Linotype" w:cs="Arial"/>
        </w:rPr>
        <w:t xml:space="preserve"> </w:t>
      </w:r>
      <w:r w:rsidR="00861605" w:rsidRPr="0079346C">
        <w:rPr>
          <w:rFonts w:ascii="Palatino Linotype" w:hAnsi="Palatino Linotype" w:cs="Arial"/>
        </w:rPr>
        <w:t>plazo</w:t>
      </w:r>
      <w:r w:rsidR="00D730A4" w:rsidRPr="0079346C">
        <w:rPr>
          <w:rFonts w:ascii="Palatino Linotype" w:hAnsi="Palatino Linotype" w:cs="Arial"/>
        </w:rPr>
        <w:t xml:space="preserve"> </w:t>
      </w:r>
      <w:r w:rsidR="00861605" w:rsidRPr="0079346C">
        <w:rPr>
          <w:rFonts w:ascii="Palatino Linotype" w:hAnsi="Palatino Linotype" w:cs="Arial"/>
        </w:rPr>
        <w:t>de</w:t>
      </w:r>
      <w:r w:rsidR="00D730A4" w:rsidRPr="0079346C">
        <w:rPr>
          <w:rFonts w:ascii="Palatino Linotype" w:hAnsi="Palatino Linotype" w:cs="Arial"/>
        </w:rPr>
        <w:t xml:space="preserve"> </w:t>
      </w:r>
      <w:r w:rsidR="00861605" w:rsidRPr="0079346C">
        <w:rPr>
          <w:rFonts w:ascii="Palatino Linotype" w:hAnsi="Palatino Linotype" w:cs="Arial"/>
        </w:rPr>
        <w:t>quince</w:t>
      </w:r>
      <w:r w:rsidR="00D730A4" w:rsidRPr="0079346C">
        <w:rPr>
          <w:rFonts w:ascii="Palatino Linotype" w:hAnsi="Palatino Linotype" w:cs="Arial"/>
        </w:rPr>
        <w:t xml:space="preserve"> </w:t>
      </w:r>
      <w:r w:rsidR="00861605" w:rsidRPr="0079346C">
        <w:rPr>
          <w:rFonts w:ascii="Palatino Linotype" w:hAnsi="Palatino Linotype" w:cs="Arial"/>
        </w:rPr>
        <w:t>días</w:t>
      </w:r>
      <w:r w:rsidR="00D730A4" w:rsidRPr="0079346C">
        <w:rPr>
          <w:rFonts w:ascii="Palatino Linotype" w:hAnsi="Palatino Linotype" w:cs="Arial"/>
        </w:rPr>
        <w:t xml:space="preserve"> </w:t>
      </w:r>
      <w:r w:rsidR="00861605" w:rsidRPr="0079346C">
        <w:rPr>
          <w:rFonts w:ascii="Palatino Linotype" w:hAnsi="Palatino Linotype" w:cs="Arial"/>
        </w:rPr>
        <w:t>hábiles</w:t>
      </w:r>
      <w:r w:rsidR="00D730A4" w:rsidRPr="0079346C">
        <w:rPr>
          <w:rFonts w:ascii="Palatino Linotype" w:hAnsi="Palatino Linotype" w:cs="Arial"/>
        </w:rPr>
        <w:t xml:space="preserve"> </w:t>
      </w:r>
      <w:r w:rsidR="00861605" w:rsidRPr="0079346C">
        <w:rPr>
          <w:rFonts w:ascii="Palatino Linotype" w:hAnsi="Palatino Linotype"/>
        </w:rPr>
        <w:t>contados</w:t>
      </w:r>
      <w:r w:rsidR="00D730A4" w:rsidRPr="0079346C">
        <w:rPr>
          <w:rFonts w:ascii="Palatino Linotype" w:hAnsi="Palatino Linotype" w:cs="Arial"/>
        </w:rPr>
        <w:t xml:space="preserve"> </w:t>
      </w:r>
      <w:r w:rsidR="00861605" w:rsidRPr="0079346C">
        <w:rPr>
          <w:rFonts w:ascii="Palatino Linotype" w:hAnsi="Palatino Linotype" w:cs="Arial"/>
        </w:rPr>
        <w:t>a</w:t>
      </w:r>
      <w:r w:rsidR="00D730A4" w:rsidRPr="0079346C">
        <w:rPr>
          <w:rFonts w:ascii="Palatino Linotype" w:hAnsi="Palatino Linotype" w:cs="Arial"/>
        </w:rPr>
        <w:t xml:space="preserve"> </w:t>
      </w:r>
      <w:r w:rsidR="00861605" w:rsidRPr="0079346C">
        <w:rPr>
          <w:rFonts w:ascii="Palatino Linotype" w:hAnsi="Palatino Linotype"/>
        </w:rPr>
        <w:t>partir</w:t>
      </w:r>
      <w:r w:rsidR="00D730A4" w:rsidRPr="0079346C">
        <w:rPr>
          <w:rFonts w:ascii="Palatino Linotype" w:hAnsi="Palatino Linotype" w:cs="Arial"/>
        </w:rPr>
        <w:t xml:space="preserve"> </w:t>
      </w:r>
      <w:r w:rsidR="00861605" w:rsidRPr="0079346C">
        <w:rPr>
          <w:rFonts w:ascii="Palatino Linotype" w:hAnsi="Palatino Linotype" w:cs="Arial"/>
        </w:rPr>
        <w:t>del</w:t>
      </w:r>
      <w:r w:rsidR="00D730A4" w:rsidRPr="0079346C">
        <w:rPr>
          <w:rFonts w:ascii="Palatino Linotype" w:hAnsi="Palatino Linotype" w:cs="Arial"/>
        </w:rPr>
        <w:t xml:space="preserve"> </w:t>
      </w:r>
      <w:r w:rsidR="00861605" w:rsidRPr="0079346C">
        <w:rPr>
          <w:rFonts w:ascii="Palatino Linotype" w:hAnsi="Palatino Linotype" w:cs="Arial"/>
        </w:rPr>
        <w:t>día</w:t>
      </w:r>
      <w:r w:rsidR="00D730A4" w:rsidRPr="0079346C">
        <w:rPr>
          <w:rFonts w:ascii="Palatino Linotype" w:hAnsi="Palatino Linotype" w:cs="Arial"/>
        </w:rPr>
        <w:t xml:space="preserve"> </w:t>
      </w:r>
      <w:r w:rsidR="00861605" w:rsidRPr="0079346C">
        <w:rPr>
          <w:rFonts w:ascii="Palatino Linotype" w:hAnsi="Palatino Linotype" w:cs="Arial"/>
        </w:rPr>
        <w:t>siguiente</w:t>
      </w:r>
      <w:r w:rsidR="00D730A4" w:rsidRPr="0079346C">
        <w:rPr>
          <w:rFonts w:ascii="Palatino Linotype" w:hAnsi="Palatino Linotype" w:cs="Arial"/>
        </w:rPr>
        <w:t xml:space="preserve"> </w:t>
      </w:r>
      <w:r w:rsidR="00861605" w:rsidRPr="0079346C">
        <w:rPr>
          <w:rFonts w:ascii="Palatino Linotype" w:hAnsi="Palatino Linotype" w:cs="Arial"/>
        </w:rPr>
        <w:t>al</w:t>
      </w:r>
      <w:r w:rsidR="00D730A4" w:rsidRPr="0079346C">
        <w:rPr>
          <w:rFonts w:ascii="Palatino Linotype" w:hAnsi="Palatino Linotype" w:cs="Arial"/>
        </w:rPr>
        <w:t xml:space="preserve"> </w:t>
      </w:r>
      <w:r w:rsidR="00861605" w:rsidRPr="0079346C">
        <w:rPr>
          <w:rFonts w:ascii="Palatino Linotype" w:hAnsi="Palatino Linotype" w:cs="Arial"/>
        </w:rPr>
        <w:t>que</w:t>
      </w:r>
      <w:r w:rsidR="00D730A4" w:rsidRPr="0079346C">
        <w:rPr>
          <w:rFonts w:ascii="Palatino Linotype" w:hAnsi="Palatino Linotype" w:cs="Arial"/>
        </w:rPr>
        <w:t xml:space="preserve"> </w:t>
      </w:r>
      <w:r w:rsidR="00035C5B" w:rsidRPr="0079346C">
        <w:rPr>
          <w:rFonts w:ascii="Palatino Linotype" w:hAnsi="Palatino Linotype" w:cs="Arial"/>
          <w:b/>
        </w:rPr>
        <w:t>LA RECURRENTE</w:t>
      </w:r>
      <w:r w:rsidR="00D730A4" w:rsidRPr="0079346C">
        <w:rPr>
          <w:rFonts w:ascii="Palatino Linotype" w:hAnsi="Palatino Linotype" w:cs="Arial"/>
          <w:b/>
          <w:bCs/>
        </w:rPr>
        <w:t xml:space="preserve"> </w:t>
      </w:r>
      <w:r w:rsidR="00861605" w:rsidRPr="0079346C">
        <w:rPr>
          <w:rFonts w:ascii="Palatino Linotype" w:hAnsi="Palatino Linotype" w:cs="Arial"/>
        </w:rPr>
        <w:t>tuvo</w:t>
      </w:r>
      <w:r w:rsidR="00D730A4" w:rsidRPr="0079346C">
        <w:rPr>
          <w:rFonts w:ascii="Palatino Linotype" w:hAnsi="Palatino Linotype" w:cs="Arial"/>
        </w:rPr>
        <w:t xml:space="preserve"> </w:t>
      </w:r>
      <w:r w:rsidR="00861605" w:rsidRPr="0079346C">
        <w:rPr>
          <w:rFonts w:ascii="Palatino Linotype" w:hAnsi="Palatino Linotype" w:cs="Arial"/>
        </w:rPr>
        <w:t>conocimiento</w:t>
      </w:r>
      <w:r w:rsidR="00D730A4" w:rsidRPr="0079346C">
        <w:rPr>
          <w:rFonts w:ascii="Palatino Linotype" w:hAnsi="Palatino Linotype" w:cs="Arial"/>
        </w:rPr>
        <w:t xml:space="preserve"> </w:t>
      </w:r>
      <w:r w:rsidR="00861605" w:rsidRPr="0079346C">
        <w:rPr>
          <w:rFonts w:ascii="Palatino Linotype" w:hAnsi="Palatino Linotype" w:cs="Arial"/>
        </w:rPr>
        <w:t>de</w:t>
      </w:r>
      <w:r w:rsidR="00D730A4" w:rsidRPr="0079346C">
        <w:rPr>
          <w:rFonts w:ascii="Palatino Linotype" w:hAnsi="Palatino Linotype" w:cs="Arial"/>
        </w:rPr>
        <w:t xml:space="preserve"> </w:t>
      </w:r>
      <w:r w:rsidR="00861605" w:rsidRPr="0079346C">
        <w:rPr>
          <w:rFonts w:ascii="Palatino Linotype" w:hAnsi="Palatino Linotype" w:cs="Arial"/>
        </w:rPr>
        <w:t>la</w:t>
      </w:r>
      <w:r w:rsidR="00D730A4" w:rsidRPr="0079346C">
        <w:rPr>
          <w:rFonts w:ascii="Palatino Linotype" w:hAnsi="Palatino Linotype" w:cs="Arial"/>
        </w:rPr>
        <w:t xml:space="preserve"> </w:t>
      </w:r>
      <w:r w:rsidR="00861605" w:rsidRPr="0079346C">
        <w:rPr>
          <w:rFonts w:ascii="Palatino Linotype" w:hAnsi="Palatino Linotype" w:cs="Arial"/>
        </w:rPr>
        <w:t>respuesta</w:t>
      </w:r>
      <w:r w:rsidR="00D730A4" w:rsidRPr="0079346C">
        <w:rPr>
          <w:rFonts w:ascii="Palatino Linotype" w:hAnsi="Palatino Linotype" w:cs="Arial"/>
        </w:rPr>
        <w:t xml:space="preserve"> </w:t>
      </w:r>
      <w:r w:rsidR="00861605" w:rsidRPr="0079346C">
        <w:rPr>
          <w:rFonts w:ascii="Palatino Linotype" w:hAnsi="Palatino Linotype"/>
        </w:rPr>
        <w:t>impugnada</w:t>
      </w:r>
      <w:r w:rsidR="00861605" w:rsidRPr="0079346C">
        <w:rPr>
          <w:rFonts w:ascii="Palatino Linotype" w:hAnsi="Palatino Linotype" w:cs="Arial"/>
        </w:rPr>
        <w:t>,</w:t>
      </w:r>
      <w:r w:rsidR="00D730A4" w:rsidRPr="0079346C">
        <w:rPr>
          <w:rFonts w:ascii="Palatino Linotype" w:hAnsi="Palatino Linotype" w:cs="Arial"/>
        </w:rPr>
        <w:t xml:space="preserve"> </w:t>
      </w:r>
      <w:r w:rsidR="00861605" w:rsidRPr="0079346C">
        <w:rPr>
          <w:rFonts w:ascii="Palatino Linotype" w:hAnsi="Palatino Linotype" w:cs="Arial"/>
        </w:rPr>
        <w:t>tal</w:t>
      </w:r>
      <w:r w:rsidR="00D730A4" w:rsidRPr="0079346C">
        <w:rPr>
          <w:rFonts w:ascii="Palatino Linotype" w:hAnsi="Palatino Linotype" w:cs="Arial"/>
        </w:rPr>
        <w:t xml:space="preserve"> </w:t>
      </w:r>
      <w:r w:rsidR="00861605" w:rsidRPr="0079346C">
        <w:rPr>
          <w:rFonts w:ascii="Palatino Linotype" w:hAnsi="Palatino Linotype" w:cs="Arial"/>
        </w:rPr>
        <w:t>y</w:t>
      </w:r>
      <w:r w:rsidR="00D730A4" w:rsidRPr="0079346C">
        <w:rPr>
          <w:rFonts w:ascii="Palatino Linotype" w:hAnsi="Palatino Linotype" w:cs="Arial"/>
        </w:rPr>
        <w:t xml:space="preserve"> </w:t>
      </w:r>
      <w:r w:rsidR="00861605" w:rsidRPr="0079346C">
        <w:rPr>
          <w:rFonts w:ascii="Palatino Linotype" w:hAnsi="Palatino Linotype" w:cs="Arial"/>
        </w:rPr>
        <w:t>como</w:t>
      </w:r>
      <w:r w:rsidR="00D730A4" w:rsidRPr="0079346C">
        <w:rPr>
          <w:rFonts w:ascii="Palatino Linotype" w:hAnsi="Palatino Linotype" w:cs="Arial"/>
        </w:rPr>
        <w:t xml:space="preserve"> </w:t>
      </w:r>
      <w:r w:rsidR="00861605" w:rsidRPr="0079346C">
        <w:rPr>
          <w:rFonts w:ascii="Palatino Linotype" w:hAnsi="Palatino Linotype" w:cs="Arial"/>
        </w:rPr>
        <w:t>lo</w:t>
      </w:r>
      <w:r w:rsidR="00D730A4" w:rsidRPr="0079346C">
        <w:rPr>
          <w:rFonts w:ascii="Palatino Linotype" w:hAnsi="Palatino Linotype" w:cs="Arial"/>
        </w:rPr>
        <w:t xml:space="preserve"> </w:t>
      </w:r>
      <w:r w:rsidR="00861605" w:rsidRPr="0079346C">
        <w:rPr>
          <w:rFonts w:ascii="Palatino Linotype" w:hAnsi="Palatino Linotype" w:cs="Arial"/>
        </w:rPr>
        <w:t>prevé</w:t>
      </w:r>
      <w:r w:rsidR="00D730A4" w:rsidRPr="0079346C">
        <w:rPr>
          <w:rFonts w:ascii="Palatino Linotype" w:hAnsi="Palatino Linotype" w:cs="Arial"/>
        </w:rPr>
        <w:t xml:space="preserve"> </w:t>
      </w:r>
      <w:r w:rsidR="00861605" w:rsidRPr="0079346C">
        <w:rPr>
          <w:rFonts w:ascii="Palatino Linotype" w:hAnsi="Palatino Linotype" w:cs="Arial"/>
        </w:rPr>
        <w:t>el</w:t>
      </w:r>
      <w:r w:rsidR="00D730A4" w:rsidRPr="0079346C">
        <w:rPr>
          <w:rFonts w:ascii="Palatino Linotype" w:hAnsi="Palatino Linotype" w:cs="Arial"/>
        </w:rPr>
        <w:t xml:space="preserve"> </w:t>
      </w:r>
      <w:r w:rsidR="00861605" w:rsidRPr="0079346C">
        <w:rPr>
          <w:rFonts w:ascii="Palatino Linotype" w:hAnsi="Palatino Linotype" w:cs="Arial"/>
        </w:rPr>
        <w:t>artículo</w:t>
      </w:r>
      <w:r w:rsidR="00D730A4" w:rsidRPr="0079346C">
        <w:rPr>
          <w:rFonts w:ascii="Palatino Linotype" w:hAnsi="Palatino Linotype" w:cs="Arial"/>
        </w:rPr>
        <w:t xml:space="preserve"> </w:t>
      </w:r>
      <w:r w:rsidR="00861605" w:rsidRPr="0079346C">
        <w:rPr>
          <w:rFonts w:ascii="Palatino Linotype" w:hAnsi="Palatino Linotype" w:cs="Arial"/>
        </w:rPr>
        <w:t>178</w:t>
      </w:r>
      <w:r w:rsidR="00D730A4" w:rsidRPr="0079346C">
        <w:rPr>
          <w:rFonts w:ascii="Palatino Linotype" w:hAnsi="Palatino Linotype" w:cs="Arial"/>
        </w:rPr>
        <w:t xml:space="preserve"> </w:t>
      </w:r>
      <w:r w:rsidR="00861605" w:rsidRPr="0079346C">
        <w:rPr>
          <w:rFonts w:ascii="Palatino Linotype" w:hAnsi="Palatino Linotype" w:cs="Arial"/>
        </w:rPr>
        <w:t>de</w:t>
      </w:r>
      <w:r w:rsidR="00D730A4" w:rsidRPr="0079346C">
        <w:rPr>
          <w:rFonts w:ascii="Palatino Linotype" w:hAnsi="Palatino Linotype" w:cs="Arial"/>
        </w:rPr>
        <w:t xml:space="preserve"> </w:t>
      </w:r>
      <w:r w:rsidR="00861605" w:rsidRPr="0079346C">
        <w:rPr>
          <w:rFonts w:ascii="Palatino Linotype" w:hAnsi="Palatino Linotype" w:cs="Arial"/>
        </w:rPr>
        <w:t>la</w:t>
      </w:r>
      <w:r w:rsidR="00D730A4" w:rsidRPr="0079346C">
        <w:rPr>
          <w:rFonts w:ascii="Palatino Linotype" w:hAnsi="Palatino Linotype" w:cs="Arial"/>
        </w:rPr>
        <w:t xml:space="preserve"> </w:t>
      </w:r>
      <w:r w:rsidR="00861605" w:rsidRPr="0079346C">
        <w:rPr>
          <w:rFonts w:ascii="Palatino Linotype" w:hAnsi="Palatino Linotype" w:cs="Arial"/>
        </w:rPr>
        <w:t>Ley</w:t>
      </w:r>
      <w:r w:rsidR="00D730A4" w:rsidRPr="0079346C">
        <w:rPr>
          <w:rFonts w:ascii="Palatino Linotype" w:hAnsi="Palatino Linotype" w:cs="Arial"/>
        </w:rPr>
        <w:t xml:space="preserve"> </w:t>
      </w:r>
      <w:r w:rsidR="00861605" w:rsidRPr="0079346C">
        <w:rPr>
          <w:rFonts w:ascii="Palatino Linotype" w:hAnsi="Palatino Linotype" w:cs="Arial"/>
        </w:rPr>
        <w:t>de</w:t>
      </w:r>
      <w:r w:rsidR="00D730A4" w:rsidRPr="0079346C">
        <w:rPr>
          <w:rFonts w:ascii="Palatino Linotype" w:hAnsi="Palatino Linotype" w:cs="Arial"/>
        </w:rPr>
        <w:t xml:space="preserve"> </w:t>
      </w:r>
      <w:r w:rsidR="00861605" w:rsidRPr="0079346C">
        <w:rPr>
          <w:rFonts w:ascii="Palatino Linotype" w:hAnsi="Palatino Linotype" w:cs="Arial"/>
        </w:rPr>
        <w:t>Transparencia</w:t>
      </w:r>
      <w:r w:rsidR="00D730A4" w:rsidRPr="0079346C">
        <w:rPr>
          <w:rFonts w:ascii="Palatino Linotype" w:hAnsi="Palatino Linotype" w:cs="Arial"/>
        </w:rPr>
        <w:t xml:space="preserve"> </w:t>
      </w:r>
      <w:r w:rsidR="00861605" w:rsidRPr="0079346C">
        <w:rPr>
          <w:rFonts w:ascii="Palatino Linotype" w:hAnsi="Palatino Linotype" w:cs="Arial"/>
        </w:rPr>
        <w:t>y</w:t>
      </w:r>
      <w:r w:rsidR="00D730A4" w:rsidRPr="0079346C">
        <w:rPr>
          <w:rFonts w:ascii="Palatino Linotype" w:hAnsi="Palatino Linotype" w:cs="Arial"/>
        </w:rPr>
        <w:t xml:space="preserve"> </w:t>
      </w:r>
      <w:r w:rsidR="00861605" w:rsidRPr="0079346C">
        <w:rPr>
          <w:rFonts w:ascii="Palatino Linotype" w:hAnsi="Palatino Linotype" w:cs="Arial"/>
        </w:rPr>
        <w:t>Acceso</w:t>
      </w:r>
      <w:r w:rsidR="00D730A4" w:rsidRPr="0079346C">
        <w:rPr>
          <w:rFonts w:ascii="Palatino Linotype" w:hAnsi="Palatino Linotype" w:cs="Arial"/>
        </w:rPr>
        <w:t xml:space="preserve"> </w:t>
      </w:r>
      <w:r w:rsidR="00861605" w:rsidRPr="0079346C">
        <w:rPr>
          <w:rFonts w:ascii="Palatino Linotype" w:hAnsi="Palatino Linotype" w:cs="Arial"/>
        </w:rPr>
        <w:t>a</w:t>
      </w:r>
      <w:r w:rsidR="00D730A4" w:rsidRPr="0079346C">
        <w:rPr>
          <w:rFonts w:ascii="Palatino Linotype" w:hAnsi="Palatino Linotype" w:cs="Arial"/>
        </w:rPr>
        <w:t xml:space="preserve"> </w:t>
      </w:r>
      <w:r w:rsidR="00861605" w:rsidRPr="0079346C">
        <w:rPr>
          <w:rFonts w:ascii="Palatino Linotype" w:hAnsi="Palatino Linotype" w:cs="Arial"/>
        </w:rPr>
        <w:t>la</w:t>
      </w:r>
      <w:r w:rsidR="00D730A4" w:rsidRPr="0079346C">
        <w:rPr>
          <w:rFonts w:ascii="Palatino Linotype" w:hAnsi="Palatino Linotype" w:cs="Arial"/>
        </w:rPr>
        <w:t xml:space="preserve"> </w:t>
      </w:r>
      <w:r w:rsidR="00861605" w:rsidRPr="0079346C">
        <w:rPr>
          <w:rFonts w:ascii="Palatino Linotype" w:hAnsi="Palatino Linotype" w:cs="Arial"/>
        </w:rPr>
        <w:t>Información</w:t>
      </w:r>
      <w:r w:rsidR="00D730A4" w:rsidRPr="0079346C">
        <w:rPr>
          <w:rFonts w:ascii="Palatino Linotype" w:hAnsi="Palatino Linotype" w:cs="Arial"/>
        </w:rPr>
        <w:t xml:space="preserve"> </w:t>
      </w:r>
      <w:r w:rsidR="00861605" w:rsidRPr="0079346C">
        <w:rPr>
          <w:rFonts w:ascii="Palatino Linotype" w:hAnsi="Palatino Linotype" w:cs="Arial"/>
        </w:rPr>
        <w:t>Pública</w:t>
      </w:r>
      <w:r w:rsidR="00D730A4" w:rsidRPr="0079346C">
        <w:rPr>
          <w:rFonts w:ascii="Palatino Linotype" w:hAnsi="Palatino Linotype" w:cs="Arial"/>
        </w:rPr>
        <w:t xml:space="preserve"> </w:t>
      </w:r>
      <w:r w:rsidR="00861605" w:rsidRPr="0079346C">
        <w:rPr>
          <w:rFonts w:ascii="Palatino Linotype" w:hAnsi="Palatino Linotype" w:cs="Arial"/>
        </w:rPr>
        <w:t>del</w:t>
      </w:r>
      <w:r w:rsidR="00D730A4" w:rsidRPr="0079346C">
        <w:rPr>
          <w:rFonts w:ascii="Palatino Linotype" w:hAnsi="Palatino Linotype" w:cs="Arial"/>
        </w:rPr>
        <w:t xml:space="preserve"> </w:t>
      </w:r>
      <w:r w:rsidR="00861605" w:rsidRPr="0079346C">
        <w:rPr>
          <w:rFonts w:ascii="Palatino Linotype" w:hAnsi="Palatino Linotype" w:cs="Arial"/>
        </w:rPr>
        <w:t>Estado</w:t>
      </w:r>
      <w:r w:rsidR="00D730A4" w:rsidRPr="0079346C">
        <w:rPr>
          <w:rFonts w:ascii="Palatino Linotype" w:hAnsi="Palatino Linotype" w:cs="Arial"/>
        </w:rPr>
        <w:t xml:space="preserve"> </w:t>
      </w:r>
      <w:r w:rsidR="00861605" w:rsidRPr="0079346C">
        <w:rPr>
          <w:rFonts w:ascii="Palatino Linotype" w:hAnsi="Palatino Linotype" w:cs="Arial"/>
        </w:rPr>
        <w:t>de</w:t>
      </w:r>
      <w:r w:rsidR="00D730A4" w:rsidRPr="0079346C">
        <w:rPr>
          <w:rFonts w:ascii="Palatino Linotype" w:hAnsi="Palatino Linotype" w:cs="Arial"/>
        </w:rPr>
        <w:t xml:space="preserve"> </w:t>
      </w:r>
      <w:r w:rsidR="00861605" w:rsidRPr="0079346C">
        <w:rPr>
          <w:rFonts w:ascii="Palatino Linotype" w:hAnsi="Palatino Linotype" w:cs="Arial"/>
        </w:rPr>
        <w:t>México</w:t>
      </w:r>
      <w:r w:rsidR="00D730A4" w:rsidRPr="0079346C">
        <w:rPr>
          <w:rFonts w:ascii="Palatino Linotype" w:hAnsi="Palatino Linotype" w:cs="Arial"/>
        </w:rPr>
        <w:t xml:space="preserve"> </w:t>
      </w:r>
      <w:r w:rsidR="00861605" w:rsidRPr="0079346C">
        <w:rPr>
          <w:rFonts w:ascii="Palatino Linotype" w:hAnsi="Palatino Linotype" w:cs="Arial"/>
        </w:rPr>
        <w:t>y</w:t>
      </w:r>
      <w:r w:rsidR="00D730A4" w:rsidRPr="0079346C">
        <w:rPr>
          <w:rFonts w:ascii="Palatino Linotype" w:hAnsi="Palatino Linotype" w:cs="Arial"/>
        </w:rPr>
        <w:t xml:space="preserve"> </w:t>
      </w:r>
      <w:r w:rsidR="00861605" w:rsidRPr="0079346C">
        <w:rPr>
          <w:rFonts w:ascii="Palatino Linotype" w:hAnsi="Palatino Linotype" w:cs="Arial"/>
        </w:rPr>
        <w:t>Municipios,</w:t>
      </w:r>
      <w:r w:rsidR="00D730A4" w:rsidRPr="0079346C">
        <w:rPr>
          <w:rFonts w:ascii="Palatino Linotype" w:hAnsi="Palatino Linotype" w:cs="Arial"/>
        </w:rPr>
        <w:t xml:space="preserve"> </w:t>
      </w:r>
      <w:r w:rsidR="00861605" w:rsidRPr="0079346C">
        <w:rPr>
          <w:rFonts w:ascii="Palatino Linotype" w:hAnsi="Palatino Linotype" w:cs="Arial"/>
        </w:rPr>
        <w:t>que</w:t>
      </w:r>
      <w:r w:rsidR="00D730A4" w:rsidRPr="0079346C">
        <w:rPr>
          <w:rFonts w:ascii="Palatino Linotype" w:hAnsi="Palatino Linotype" w:cs="Arial"/>
        </w:rPr>
        <w:t xml:space="preserve"> </w:t>
      </w:r>
      <w:r w:rsidR="00861605" w:rsidRPr="0079346C">
        <w:rPr>
          <w:rFonts w:ascii="Palatino Linotype" w:hAnsi="Palatino Linotype" w:cs="Arial"/>
        </w:rPr>
        <w:t>establece:</w:t>
      </w:r>
    </w:p>
    <w:p w:rsidR="00861605" w:rsidRPr="0079346C" w:rsidRDefault="00861605" w:rsidP="00DD2BC1">
      <w:pPr>
        <w:spacing w:before="120" w:after="120"/>
        <w:ind w:left="709" w:right="709"/>
        <w:jc w:val="both"/>
        <w:rPr>
          <w:rFonts w:ascii="Palatino Linotype" w:hAnsi="Palatino Linotype" w:cs="Arial"/>
          <w:i/>
          <w:sz w:val="22"/>
          <w:szCs w:val="22"/>
        </w:rPr>
      </w:pPr>
      <w:r w:rsidRPr="0079346C">
        <w:rPr>
          <w:rFonts w:ascii="Palatino Linotype" w:hAnsi="Palatino Linotype" w:cs="Arial"/>
          <w:i/>
          <w:sz w:val="22"/>
          <w:szCs w:val="22"/>
        </w:rPr>
        <w:t>“</w:t>
      </w:r>
      <w:r w:rsidRPr="0079346C">
        <w:rPr>
          <w:rFonts w:ascii="Palatino Linotype" w:hAnsi="Palatino Linotype" w:cs="Arial"/>
          <w:b/>
          <w:i/>
          <w:sz w:val="22"/>
          <w:szCs w:val="22"/>
        </w:rPr>
        <w:t>Artículo</w:t>
      </w:r>
      <w:r w:rsidR="00D730A4" w:rsidRPr="0079346C">
        <w:rPr>
          <w:rFonts w:ascii="Palatino Linotype" w:hAnsi="Palatino Linotype" w:cs="Arial"/>
          <w:b/>
          <w:i/>
          <w:sz w:val="22"/>
          <w:szCs w:val="22"/>
        </w:rPr>
        <w:t xml:space="preserve"> </w:t>
      </w:r>
      <w:r w:rsidRPr="0079346C">
        <w:rPr>
          <w:rFonts w:ascii="Palatino Linotype" w:hAnsi="Palatino Linotype" w:cs="Arial"/>
          <w:b/>
          <w:i/>
          <w:sz w:val="22"/>
          <w:szCs w:val="22"/>
        </w:rPr>
        <w:t>178.</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El</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solicitante</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podrá</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interponer,</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por</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sí</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mismo</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o</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a</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través</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de</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su</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representante,</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de</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manera</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directa</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o</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por</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medios</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electrónicos,</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recurso</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de</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revisión</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ante</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el</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Instituto</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o</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ante</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la</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Unidad</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de</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Transparencia</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que</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haya</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conocido</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de</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la</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solicitud</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dentro</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de</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los</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quince</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días</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hábiles,</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siguientes</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a</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la</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fecha</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de</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la</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notificación</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de</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la</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respuesta.</w:t>
      </w:r>
    </w:p>
    <w:p w:rsidR="00861605" w:rsidRPr="0079346C" w:rsidRDefault="00861605" w:rsidP="00DD2BC1">
      <w:pPr>
        <w:spacing w:before="120" w:after="120"/>
        <w:ind w:left="709" w:right="709"/>
        <w:jc w:val="both"/>
        <w:rPr>
          <w:rFonts w:ascii="Palatino Linotype" w:hAnsi="Palatino Linotype" w:cs="Arial"/>
          <w:i/>
          <w:sz w:val="22"/>
          <w:szCs w:val="22"/>
        </w:rPr>
      </w:pPr>
      <w:r w:rsidRPr="0079346C">
        <w:rPr>
          <w:rFonts w:ascii="Palatino Linotype" w:hAnsi="Palatino Linotype" w:cs="Arial"/>
          <w:i/>
          <w:sz w:val="22"/>
          <w:szCs w:val="22"/>
        </w:rPr>
        <w:t>A</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falta</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de</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respuesta</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del</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sujeto</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obligado,</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dentro</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de</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los</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plazos</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establecidos</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en</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esta</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Ley,</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a</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una</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solicitud</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de</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acceso</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a</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la</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información</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pública,</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el</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recurso</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podrá</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ser</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interpuesto</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en</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cualquier</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momento,</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acompañado</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con</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el</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documento</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que</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pruebe</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la</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fecha</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en</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que</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presentó</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la</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solicitud.</w:t>
      </w:r>
    </w:p>
    <w:p w:rsidR="00861605" w:rsidRPr="0079346C" w:rsidRDefault="00861605" w:rsidP="00DD2BC1">
      <w:pPr>
        <w:spacing w:before="120" w:after="120"/>
        <w:ind w:left="709" w:right="709"/>
        <w:jc w:val="both"/>
        <w:rPr>
          <w:rFonts w:ascii="Palatino Linotype" w:hAnsi="Palatino Linotype" w:cs="Arial"/>
          <w:i/>
          <w:sz w:val="22"/>
          <w:szCs w:val="22"/>
        </w:rPr>
      </w:pPr>
      <w:r w:rsidRPr="0079346C">
        <w:rPr>
          <w:rFonts w:ascii="Palatino Linotype" w:hAnsi="Palatino Linotype" w:cs="Arial"/>
          <w:i/>
          <w:sz w:val="22"/>
          <w:szCs w:val="22"/>
        </w:rPr>
        <w:t>En</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el</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caso</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de</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que</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se</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interponga</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ante</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la</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Unidad</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de</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Transparencia,</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ésta</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deberá</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remitir</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el</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recurso</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de</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revisión</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al</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Instituto</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a</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más</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tardar</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al</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día</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lang w:eastAsia="es-MX"/>
        </w:rPr>
        <w:t>siguiente</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de</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haberlo</w:t>
      </w:r>
      <w:r w:rsidR="00D730A4" w:rsidRPr="0079346C">
        <w:rPr>
          <w:rFonts w:ascii="Palatino Linotype" w:hAnsi="Palatino Linotype" w:cs="Arial"/>
          <w:i/>
          <w:sz w:val="22"/>
          <w:szCs w:val="22"/>
        </w:rPr>
        <w:t xml:space="preserve"> </w:t>
      </w:r>
      <w:r w:rsidRPr="0079346C">
        <w:rPr>
          <w:rFonts w:ascii="Palatino Linotype" w:hAnsi="Palatino Linotype" w:cs="Arial"/>
          <w:i/>
          <w:sz w:val="22"/>
          <w:szCs w:val="22"/>
        </w:rPr>
        <w:t>recibido.”</w:t>
      </w:r>
    </w:p>
    <w:p w:rsidR="009A480D" w:rsidRPr="0079346C" w:rsidRDefault="00D730A4" w:rsidP="009A480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79346C">
        <w:rPr>
          <w:rFonts w:ascii="Palatino Linotype" w:hAnsi="Palatino Linotype" w:cs="Arial"/>
        </w:rPr>
        <w:t xml:space="preserve">En esa tesitura, atendiendo a que </w:t>
      </w:r>
      <w:r w:rsidRPr="0079346C">
        <w:rPr>
          <w:rFonts w:ascii="Palatino Linotype" w:hAnsi="Palatino Linotype" w:cs="Arial"/>
          <w:b/>
        </w:rPr>
        <w:t>EL SUJETO OBLIGADO</w:t>
      </w:r>
      <w:r w:rsidRPr="0079346C">
        <w:rPr>
          <w:rFonts w:ascii="Palatino Linotype" w:hAnsi="Palatino Linotype" w:cs="Arial"/>
        </w:rPr>
        <w:t xml:space="preserve"> </w:t>
      </w:r>
      <w:r w:rsidR="00406744" w:rsidRPr="0079346C">
        <w:rPr>
          <w:rFonts w:ascii="Palatino Linotype" w:hAnsi="Palatino Linotype" w:cs="Arial"/>
        </w:rPr>
        <w:t xml:space="preserve">notificó la respuesta a la solicitud de información pública el día </w:t>
      </w:r>
      <w:r w:rsidR="009F2924" w:rsidRPr="0079346C">
        <w:rPr>
          <w:rFonts w:ascii="Palatino Linotype" w:hAnsi="Palatino Linotype" w:cs="Arial"/>
          <w:b/>
        </w:rPr>
        <w:t>o</w:t>
      </w:r>
      <w:r w:rsidR="00F87BF1" w:rsidRPr="0079346C">
        <w:rPr>
          <w:rFonts w:ascii="Palatino Linotype" w:hAnsi="Palatino Linotype" w:cs="Arial"/>
          <w:b/>
        </w:rPr>
        <w:t xml:space="preserve">nce </w:t>
      </w:r>
      <w:r w:rsidR="00406744" w:rsidRPr="0079346C">
        <w:rPr>
          <w:rFonts w:ascii="Palatino Linotype" w:hAnsi="Palatino Linotype" w:cs="Arial"/>
          <w:b/>
        </w:rPr>
        <w:t xml:space="preserve">de </w:t>
      </w:r>
      <w:r w:rsidR="000000FA" w:rsidRPr="0079346C">
        <w:rPr>
          <w:rFonts w:ascii="Palatino Linotype" w:hAnsi="Palatino Linotype" w:cs="Arial"/>
          <w:b/>
        </w:rPr>
        <w:t>ju</w:t>
      </w:r>
      <w:r w:rsidR="00F87BF1" w:rsidRPr="0079346C">
        <w:rPr>
          <w:rFonts w:ascii="Palatino Linotype" w:hAnsi="Palatino Linotype" w:cs="Arial"/>
          <w:b/>
        </w:rPr>
        <w:t>l</w:t>
      </w:r>
      <w:r w:rsidR="000000FA" w:rsidRPr="0079346C">
        <w:rPr>
          <w:rFonts w:ascii="Palatino Linotype" w:hAnsi="Palatino Linotype" w:cs="Arial"/>
          <w:b/>
        </w:rPr>
        <w:t>io</w:t>
      </w:r>
      <w:r w:rsidR="00406744" w:rsidRPr="0079346C">
        <w:rPr>
          <w:rFonts w:ascii="Palatino Linotype" w:hAnsi="Palatino Linotype" w:cs="Arial"/>
          <w:b/>
        </w:rPr>
        <w:t xml:space="preserve"> de dos mil </w:t>
      </w:r>
      <w:r w:rsidR="0004425E" w:rsidRPr="0079346C">
        <w:rPr>
          <w:rFonts w:ascii="Palatino Linotype" w:hAnsi="Palatino Linotype" w:cs="Arial"/>
          <w:b/>
        </w:rPr>
        <w:t>dieci</w:t>
      </w:r>
      <w:r w:rsidR="00A00096" w:rsidRPr="0079346C">
        <w:rPr>
          <w:rFonts w:ascii="Palatino Linotype" w:hAnsi="Palatino Linotype" w:cs="Arial"/>
          <w:b/>
        </w:rPr>
        <w:t>ocho</w:t>
      </w:r>
      <w:r w:rsidR="00406744" w:rsidRPr="0079346C">
        <w:rPr>
          <w:rFonts w:ascii="Palatino Linotype" w:hAnsi="Palatino Linotype" w:cs="Arial"/>
        </w:rPr>
        <w:t>; así, el plazo de quince días hábiles</w:t>
      </w:r>
      <w:r w:rsidRPr="0079346C">
        <w:rPr>
          <w:rFonts w:ascii="Palatino Linotype" w:hAnsi="Palatino Linotype" w:cs="Arial"/>
        </w:rPr>
        <w:t xml:space="preserve"> </w:t>
      </w:r>
      <w:r w:rsidR="00861605" w:rsidRPr="0079346C">
        <w:rPr>
          <w:rFonts w:ascii="Palatino Linotype" w:hAnsi="Palatino Linotype" w:cs="Arial"/>
        </w:rPr>
        <w:t>que</w:t>
      </w:r>
      <w:r w:rsidRPr="0079346C">
        <w:rPr>
          <w:rFonts w:ascii="Palatino Linotype" w:hAnsi="Palatino Linotype" w:cs="Arial"/>
        </w:rPr>
        <w:t xml:space="preserve"> </w:t>
      </w:r>
      <w:r w:rsidR="00861605" w:rsidRPr="0079346C">
        <w:rPr>
          <w:rFonts w:ascii="Palatino Linotype" w:hAnsi="Palatino Linotype" w:cs="Arial"/>
        </w:rPr>
        <w:t>el</w:t>
      </w:r>
      <w:r w:rsidRPr="0079346C">
        <w:rPr>
          <w:rFonts w:ascii="Palatino Linotype" w:hAnsi="Palatino Linotype" w:cs="Arial"/>
        </w:rPr>
        <w:t xml:space="preserve"> </w:t>
      </w:r>
      <w:r w:rsidR="00861605" w:rsidRPr="0079346C">
        <w:rPr>
          <w:rFonts w:ascii="Palatino Linotype" w:hAnsi="Palatino Linotype" w:cs="Arial"/>
        </w:rPr>
        <w:t>artículo</w:t>
      </w:r>
      <w:r w:rsidRPr="0079346C">
        <w:rPr>
          <w:rFonts w:ascii="Palatino Linotype" w:hAnsi="Palatino Linotype" w:cs="Arial"/>
        </w:rPr>
        <w:t xml:space="preserve"> </w:t>
      </w:r>
      <w:r w:rsidR="00861605" w:rsidRPr="0079346C">
        <w:rPr>
          <w:rFonts w:ascii="Palatino Linotype" w:hAnsi="Palatino Linotype" w:cs="Arial"/>
        </w:rPr>
        <w:t>178</w:t>
      </w:r>
      <w:r w:rsidRPr="0079346C">
        <w:rPr>
          <w:rFonts w:ascii="Palatino Linotype" w:hAnsi="Palatino Linotype" w:cs="Arial"/>
        </w:rPr>
        <w:t xml:space="preserve"> </w:t>
      </w:r>
      <w:r w:rsidR="00861605" w:rsidRPr="0079346C">
        <w:rPr>
          <w:rFonts w:ascii="Palatino Linotype" w:hAnsi="Palatino Linotype" w:cs="Arial"/>
        </w:rPr>
        <w:t>de</w:t>
      </w:r>
      <w:r w:rsidRPr="0079346C">
        <w:rPr>
          <w:rFonts w:ascii="Palatino Linotype" w:hAnsi="Palatino Linotype" w:cs="Arial"/>
        </w:rPr>
        <w:t xml:space="preserve"> </w:t>
      </w:r>
      <w:r w:rsidR="00861605" w:rsidRPr="0079346C">
        <w:rPr>
          <w:rFonts w:ascii="Palatino Linotype" w:hAnsi="Palatino Linotype" w:cs="Arial"/>
        </w:rPr>
        <w:t>la</w:t>
      </w:r>
      <w:r w:rsidRPr="0079346C">
        <w:rPr>
          <w:rFonts w:ascii="Palatino Linotype" w:hAnsi="Palatino Linotype" w:cs="Arial"/>
        </w:rPr>
        <w:t xml:space="preserve"> </w:t>
      </w:r>
      <w:r w:rsidR="00861605" w:rsidRPr="0079346C">
        <w:rPr>
          <w:rFonts w:ascii="Palatino Linotype" w:hAnsi="Palatino Linotype" w:cs="Arial"/>
        </w:rPr>
        <w:t>Ley</w:t>
      </w:r>
      <w:r w:rsidRPr="0079346C">
        <w:rPr>
          <w:rFonts w:ascii="Palatino Linotype" w:hAnsi="Palatino Linotype" w:cs="Arial"/>
        </w:rPr>
        <w:t xml:space="preserve"> </w:t>
      </w:r>
      <w:r w:rsidR="00861605" w:rsidRPr="0079346C">
        <w:rPr>
          <w:rFonts w:ascii="Palatino Linotype" w:hAnsi="Palatino Linotype" w:cs="Arial"/>
        </w:rPr>
        <w:t>de</w:t>
      </w:r>
      <w:r w:rsidRPr="0079346C">
        <w:rPr>
          <w:rFonts w:ascii="Palatino Linotype" w:hAnsi="Palatino Linotype" w:cs="Arial"/>
        </w:rPr>
        <w:t xml:space="preserve"> </w:t>
      </w:r>
      <w:r w:rsidR="00861605" w:rsidRPr="0079346C">
        <w:rPr>
          <w:rFonts w:ascii="Palatino Linotype" w:hAnsi="Palatino Linotype" w:cs="Arial"/>
        </w:rPr>
        <w:t>la</w:t>
      </w:r>
      <w:r w:rsidRPr="0079346C">
        <w:rPr>
          <w:rFonts w:ascii="Palatino Linotype" w:hAnsi="Palatino Linotype" w:cs="Arial"/>
        </w:rPr>
        <w:t xml:space="preserve"> </w:t>
      </w:r>
      <w:r w:rsidR="00861605" w:rsidRPr="0079346C">
        <w:rPr>
          <w:rFonts w:ascii="Palatino Linotype" w:hAnsi="Palatino Linotype" w:cs="Arial"/>
        </w:rPr>
        <w:t>materia</w:t>
      </w:r>
      <w:r w:rsidRPr="0079346C">
        <w:rPr>
          <w:rFonts w:ascii="Palatino Linotype" w:hAnsi="Palatino Linotype" w:cs="Arial"/>
        </w:rPr>
        <w:t xml:space="preserve"> </w:t>
      </w:r>
      <w:r w:rsidR="00861605" w:rsidRPr="0079346C">
        <w:rPr>
          <w:rFonts w:ascii="Palatino Linotype" w:hAnsi="Palatino Linotype" w:cs="Arial"/>
        </w:rPr>
        <w:t>otorga</w:t>
      </w:r>
      <w:r w:rsidRPr="0079346C">
        <w:rPr>
          <w:rFonts w:ascii="Palatino Linotype" w:hAnsi="Palatino Linotype" w:cs="Arial"/>
        </w:rPr>
        <w:t xml:space="preserve"> </w:t>
      </w:r>
      <w:r w:rsidR="00861605" w:rsidRPr="0079346C">
        <w:rPr>
          <w:rFonts w:ascii="Palatino Linotype" w:hAnsi="Palatino Linotype" w:cs="Arial"/>
        </w:rPr>
        <w:t>a</w:t>
      </w:r>
      <w:r w:rsidR="007554C2" w:rsidRPr="0079346C">
        <w:rPr>
          <w:rFonts w:ascii="Palatino Linotype" w:hAnsi="Palatino Linotype" w:cs="Arial"/>
        </w:rPr>
        <w:t>l</w:t>
      </w:r>
      <w:r w:rsidR="007554C2" w:rsidRPr="0079346C">
        <w:rPr>
          <w:rFonts w:ascii="Palatino Linotype" w:hAnsi="Palatino Linotype" w:cs="Arial"/>
          <w:b/>
        </w:rPr>
        <w:t xml:space="preserve"> RECURRENTE</w:t>
      </w:r>
      <w:r w:rsidRPr="0079346C">
        <w:rPr>
          <w:rFonts w:ascii="Palatino Linotype" w:hAnsi="Palatino Linotype" w:cs="Arial"/>
          <w:b/>
        </w:rPr>
        <w:t xml:space="preserve"> </w:t>
      </w:r>
      <w:r w:rsidR="00861605" w:rsidRPr="0079346C">
        <w:rPr>
          <w:rFonts w:ascii="Palatino Linotype" w:hAnsi="Palatino Linotype" w:cs="Arial"/>
        </w:rPr>
        <w:t>para</w:t>
      </w:r>
      <w:r w:rsidRPr="0079346C">
        <w:rPr>
          <w:rFonts w:ascii="Palatino Linotype" w:hAnsi="Palatino Linotype" w:cs="Arial"/>
        </w:rPr>
        <w:t xml:space="preserve"> </w:t>
      </w:r>
      <w:r w:rsidR="00861605" w:rsidRPr="0079346C">
        <w:rPr>
          <w:rFonts w:ascii="Palatino Linotype" w:hAnsi="Palatino Linotype" w:cs="Arial"/>
        </w:rPr>
        <w:t>presentar</w:t>
      </w:r>
      <w:r w:rsidRPr="0079346C">
        <w:rPr>
          <w:rFonts w:ascii="Palatino Linotype" w:hAnsi="Palatino Linotype" w:cs="Arial"/>
        </w:rPr>
        <w:t xml:space="preserve"> </w:t>
      </w:r>
      <w:r w:rsidR="00861605" w:rsidRPr="0079346C">
        <w:rPr>
          <w:rFonts w:ascii="Palatino Linotype" w:hAnsi="Palatino Linotype" w:cs="Arial"/>
        </w:rPr>
        <w:t>el</w:t>
      </w:r>
      <w:r w:rsidRPr="0079346C">
        <w:rPr>
          <w:rFonts w:ascii="Palatino Linotype" w:hAnsi="Palatino Linotype" w:cs="Arial"/>
        </w:rPr>
        <w:t xml:space="preserve"> </w:t>
      </w:r>
      <w:r w:rsidR="00861605" w:rsidRPr="0079346C">
        <w:rPr>
          <w:rFonts w:ascii="Palatino Linotype" w:hAnsi="Palatino Linotype" w:cs="Arial"/>
        </w:rPr>
        <w:t>recurso</w:t>
      </w:r>
      <w:r w:rsidRPr="0079346C">
        <w:rPr>
          <w:rFonts w:ascii="Palatino Linotype" w:hAnsi="Palatino Linotype" w:cs="Arial"/>
        </w:rPr>
        <w:t xml:space="preserve"> </w:t>
      </w:r>
      <w:r w:rsidR="00861605" w:rsidRPr="0079346C">
        <w:rPr>
          <w:rFonts w:ascii="Palatino Linotype" w:hAnsi="Palatino Linotype" w:cs="Arial"/>
        </w:rPr>
        <w:t>de</w:t>
      </w:r>
      <w:r w:rsidRPr="0079346C">
        <w:rPr>
          <w:rFonts w:ascii="Palatino Linotype" w:hAnsi="Palatino Linotype" w:cs="Arial"/>
        </w:rPr>
        <w:t xml:space="preserve"> </w:t>
      </w:r>
      <w:r w:rsidR="00861605" w:rsidRPr="0079346C">
        <w:rPr>
          <w:rFonts w:ascii="Palatino Linotype" w:hAnsi="Palatino Linotype" w:cs="Arial"/>
        </w:rPr>
        <w:t>revisión,</w:t>
      </w:r>
      <w:r w:rsidRPr="0079346C">
        <w:rPr>
          <w:rFonts w:ascii="Palatino Linotype" w:hAnsi="Palatino Linotype" w:cs="Arial"/>
        </w:rPr>
        <w:t xml:space="preserve"> </w:t>
      </w:r>
      <w:r w:rsidR="00861605" w:rsidRPr="0079346C">
        <w:rPr>
          <w:rFonts w:ascii="Palatino Linotype" w:hAnsi="Palatino Linotype" w:cs="Arial"/>
        </w:rPr>
        <w:t>transcurrió</w:t>
      </w:r>
      <w:r w:rsidRPr="0079346C">
        <w:rPr>
          <w:rFonts w:ascii="Palatino Linotype" w:hAnsi="Palatino Linotype" w:cs="Arial"/>
        </w:rPr>
        <w:t xml:space="preserve"> </w:t>
      </w:r>
      <w:r w:rsidR="00861605" w:rsidRPr="0079346C">
        <w:rPr>
          <w:rFonts w:ascii="Palatino Linotype" w:hAnsi="Palatino Linotype" w:cs="Arial"/>
        </w:rPr>
        <w:t>del</w:t>
      </w:r>
      <w:r w:rsidRPr="0079346C">
        <w:rPr>
          <w:rFonts w:ascii="Palatino Linotype" w:hAnsi="Palatino Linotype" w:cs="Arial"/>
        </w:rPr>
        <w:t xml:space="preserve"> </w:t>
      </w:r>
      <w:r w:rsidR="00F87BF1" w:rsidRPr="0079346C">
        <w:rPr>
          <w:rFonts w:ascii="Palatino Linotype" w:hAnsi="Palatino Linotype" w:cs="Arial"/>
          <w:b/>
        </w:rPr>
        <w:t>doce de julio</w:t>
      </w:r>
      <w:r w:rsidR="00AA6E36" w:rsidRPr="0079346C">
        <w:rPr>
          <w:rFonts w:ascii="Palatino Linotype" w:hAnsi="Palatino Linotype" w:cs="Arial"/>
          <w:b/>
        </w:rPr>
        <w:t xml:space="preserve"> </w:t>
      </w:r>
      <w:r w:rsidR="009F2924" w:rsidRPr="0079346C">
        <w:rPr>
          <w:rFonts w:ascii="Palatino Linotype" w:hAnsi="Palatino Linotype" w:cs="Arial"/>
          <w:b/>
        </w:rPr>
        <w:t xml:space="preserve">al </w:t>
      </w:r>
      <w:r w:rsidR="00F87BF1" w:rsidRPr="0079346C">
        <w:rPr>
          <w:rFonts w:ascii="Palatino Linotype" w:hAnsi="Palatino Linotype" w:cs="Arial"/>
          <w:b/>
        </w:rPr>
        <w:t>quince</w:t>
      </w:r>
      <w:r w:rsidR="009F2924" w:rsidRPr="0079346C">
        <w:rPr>
          <w:rFonts w:ascii="Palatino Linotype" w:hAnsi="Palatino Linotype" w:cs="Arial"/>
          <w:b/>
        </w:rPr>
        <w:t xml:space="preserve"> </w:t>
      </w:r>
      <w:r w:rsidR="00846C33" w:rsidRPr="0079346C">
        <w:rPr>
          <w:rFonts w:ascii="Palatino Linotype" w:hAnsi="Palatino Linotype" w:cs="Arial"/>
          <w:b/>
        </w:rPr>
        <w:t>de</w:t>
      </w:r>
      <w:r w:rsidR="00130FA6" w:rsidRPr="0079346C">
        <w:rPr>
          <w:rFonts w:ascii="Palatino Linotype" w:hAnsi="Palatino Linotype" w:cs="Arial"/>
          <w:b/>
        </w:rPr>
        <w:t xml:space="preserve"> </w:t>
      </w:r>
      <w:r w:rsidR="00F87BF1" w:rsidRPr="0079346C">
        <w:rPr>
          <w:rFonts w:ascii="Palatino Linotype" w:hAnsi="Palatino Linotype" w:cs="Arial"/>
          <w:b/>
        </w:rPr>
        <w:t>agosto</w:t>
      </w:r>
      <w:r w:rsidR="00A00096" w:rsidRPr="0079346C">
        <w:rPr>
          <w:rFonts w:ascii="Palatino Linotype" w:hAnsi="Palatino Linotype" w:cs="Arial"/>
          <w:b/>
        </w:rPr>
        <w:t xml:space="preserve"> </w:t>
      </w:r>
      <w:r w:rsidR="00861605" w:rsidRPr="0079346C">
        <w:rPr>
          <w:rFonts w:ascii="Palatino Linotype" w:hAnsi="Palatino Linotype" w:cs="Arial"/>
          <w:b/>
        </w:rPr>
        <w:t>de</w:t>
      </w:r>
      <w:r w:rsidRPr="0079346C">
        <w:rPr>
          <w:rFonts w:ascii="Palatino Linotype" w:hAnsi="Palatino Linotype" w:cs="Arial"/>
          <w:b/>
        </w:rPr>
        <w:t xml:space="preserve"> </w:t>
      </w:r>
      <w:r w:rsidR="00861605" w:rsidRPr="0079346C">
        <w:rPr>
          <w:rFonts w:ascii="Palatino Linotype" w:hAnsi="Palatino Linotype" w:cs="Arial"/>
          <w:b/>
        </w:rPr>
        <w:t>dos</w:t>
      </w:r>
      <w:r w:rsidRPr="0079346C">
        <w:rPr>
          <w:rFonts w:ascii="Palatino Linotype" w:hAnsi="Palatino Linotype" w:cs="Arial"/>
          <w:b/>
        </w:rPr>
        <w:t xml:space="preserve"> </w:t>
      </w:r>
      <w:r w:rsidR="00861605" w:rsidRPr="0079346C">
        <w:rPr>
          <w:rFonts w:ascii="Palatino Linotype" w:hAnsi="Palatino Linotype" w:cs="Arial"/>
          <w:b/>
        </w:rPr>
        <w:t>mil</w:t>
      </w:r>
      <w:r w:rsidRPr="0079346C">
        <w:rPr>
          <w:rFonts w:ascii="Palatino Linotype" w:hAnsi="Palatino Linotype" w:cs="Arial"/>
          <w:b/>
        </w:rPr>
        <w:t xml:space="preserve"> </w:t>
      </w:r>
      <w:r w:rsidR="00861605" w:rsidRPr="0079346C">
        <w:rPr>
          <w:rFonts w:ascii="Palatino Linotype" w:hAnsi="Palatino Linotype" w:cs="Arial"/>
          <w:b/>
        </w:rPr>
        <w:t>dieci</w:t>
      </w:r>
      <w:r w:rsidR="00020072" w:rsidRPr="0079346C">
        <w:rPr>
          <w:rFonts w:ascii="Palatino Linotype" w:hAnsi="Palatino Linotype" w:cs="Arial"/>
          <w:b/>
        </w:rPr>
        <w:t>ocho</w:t>
      </w:r>
      <w:r w:rsidR="00861605" w:rsidRPr="0079346C">
        <w:rPr>
          <w:rFonts w:ascii="Palatino Linotype" w:hAnsi="Palatino Linotype" w:cs="Arial"/>
        </w:rPr>
        <w:t>,</w:t>
      </w:r>
      <w:r w:rsidRPr="0079346C">
        <w:rPr>
          <w:rFonts w:ascii="Palatino Linotype" w:hAnsi="Palatino Linotype" w:cs="Arial"/>
        </w:rPr>
        <w:t xml:space="preserve"> </w:t>
      </w:r>
      <w:r w:rsidR="00861605" w:rsidRPr="0079346C">
        <w:rPr>
          <w:rFonts w:ascii="Palatino Linotype" w:hAnsi="Palatino Linotype" w:cs="Arial"/>
        </w:rPr>
        <w:t>sin</w:t>
      </w:r>
      <w:r w:rsidRPr="0079346C">
        <w:rPr>
          <w:rFonts w:ascii="Palatino Linotype" w:hAnsi="Palatino Linotype" w:cs="Arial"/>
        </w:rPr>
        <w:t xml:space="preserve"> </w:t>
      </w:r>
      <w:r w:rsidR="00861605" w:rsidRPr="0079346C">
        <w:rPr>
          <w:rFonts w:ascii="Palatino Linotype" w:hAnsi="Palatino Linotype" w:cs="Arial"/>
        </w:rPr>
        <w:t>contemplar</w:t>
      </w:r>
      <w:r w:rsidRPr="0079346C">
        <w:rPr>
          <w:rFonts w:ascii="Palatino Linotype" w:hAnsi="Palatino Linotype" w:cs="Arial"/>
        </w:rPr>
        <w:t xml:space="preserve"> </w:t>
      </w:r>
      <w:r w:rsidR="00861605" w:rsidRPr="0079346C">
        <w:rPr>
          <w:rFonts w:ascii="Palatino Linotype" w:hAnsi="Palatino Linotype" w:cs="Arial"/>
        </w:rPr>
        <w:t>en</w:t>
      </w:r>
      <w:r w:rsidRPr="0079346C">
        <w:rPr>
          <w:rFonts w:ascii="Palatino Linotype" w:hAnsi="Palatino Linotype" w:cs="Arial"/>
        </w:rPr>
        <w:t xml:space="preserve"> </w:t>
      </w:r>
      <w:r w:rsidR="00861605" w:rsidRPr="0079346C">
        <w:rPr>
          <w:rFonts w:ascii="Palatino Linotype" w:hAnsi="Palatino Linotype" w:cs="Arial"/>
        </w:rPr>
        <w:t>el</w:t>
      </w:r>
      <w:r w:rsidRPr="0079346C">
        <w:rPr>
          <w:rFonts w:ascii="Palatino Linotype" w:hAnsi="Palatino Linotype" w:cs="Arial"/>
        </w:rPr>
        <w:t xml:space="preserve"> </w:t>
      </w:r>
      <w:r w:rsidR="00861605" w:rsidRPr="0079346C">
        <w:rPr>
          <w:rFonts w:ascii="Palatino Linotype" w:hAnsi="Palatino Linotype" w:cs="Arial"/>
        </w:rPr>
        <w:t>cómputo</w:t>
      </w:r>
      <w:r w:rsidRPr="0079346C">
        <w:rPr>
          <w:rFonts w:ascii="Palatino Linotype" w:hAnsi="Palatino Linotype" w:cs="Arial"/>
        </w:rPr>
        <w:t xml:space="preserve"> </w:t>
      </w:r>
      <w:r w:rsidR="00861605" w:rsidRPr="0079346C">
        <w:rPr>
          <w:rFonts w:ascii="Palatino Linotype" w:hAnsi="Palatino Linotype" w:cs="Arial"/>
        </w:rPr>
        <w:t>los</w:t>
      </w:r>
      <w:r w:rsidRPr="0079346C">
        <w:rPr>
          <w:rFonts w:ascii="Palatino Linotype" w:hAnsi="Palatino Linotype" w:cs="Arial"/>
        </w:rPr>
        <w:t xml:space="preserve"> </w:t>
      </w:r>
      <w:r w:rsidR="00861605" w:rsidRPr="0079346C">
        <w:rPr>
          <w:rFonts w:ascii="Palatino Linotype" w:hAnsi="Palatino Linotype" w:cs="Arial"/>
        </w:rPr>
        <w:t>días</w:t>
      </w:r>
      <w:r w:rsidRPr="0079346C">
        <w:rPr>
          <w:rFonts w:ascii="Palatino Linotype" w:hAnsi="Palatino Linotype" w:cs="Arial"/>
        </w:rPr>
        <w:t xml:space="preserve"> </w:t>
      </w:r>
      <w:r w:rsidR="00017B76" w:rsidRPr="0079346C">
        <w:rPr>
          <w:rFonts w:ascii="Palatino Linotype" w:hAnsi="Palatino Linotype" w:cs="Arial"/>
        </w:rPr>
        <w:t>catorce, quince, veintiuno, veintidós, veintiocho y veintinueve de julio, cuatro, cinco, once y doce de agosto</w:t>
      </w:r>
      <w:r w:rsidR="00685304" w:rsidRPr="0079346C">
        <w:rPr>
          <w:rFonts w:ascii="Palatino Linotype" w:hAnsi="Palatino Linotype" w:cs="Arial"/>
        </w:rPr>
        <w:t xml:space="preserve"> de</w:t>
      </w:r>
      <w:r w:rsidR="00927525" w:rsidRPr="0079346C">
        <w:rPr>
          <w:rFonts w:ascii="Palatino Linotype" w:hAnsi="Palatino Linotype" w:cs="Arial"/>
        </w:rPr>
        <w:t xml:space="preserve"> dos mil dieci</w:t>
      </w:r>
      <w:r w:rsidR="00020072" w:rsidRPr="0079346C">
        <w:rPr>
          <w:rFonts w:ascii="Palatino Linotype" w:hAnsi="Palatino Linotype" w:cs="Arial"/>
        </w:rPr>
        <w:t>ocho</w:t>
      </w:r>
      <w:r w:rsidR="00927525" w:rsidRPr="0079346C">
        <w:rPr>
          <w:rFonts w:ascii="Palatino Linotype" w:hAnsi="Palatino Linotype" w:cs="Arial"/>
        </w:rPr>
        <w:t xml:space="preserve">, </w:t>
      </w:r>
      <w:r w:rsidR="00861605" w:rsidRPr="0079346C">
        <w:rPr>
          <w:rFonts w:ascii="Palatino Linotype" w:hAnsi="Palatino Linotype" w:cs="Arial"/>
        </w:rPr>
        <w:t>por</w:t>
      </w:r>
      <w:r w:rsidRPr="0079346C">
        <w:rPr>
          <w:rFonts w:ascii="Palatino Linotype" w:hAnsi="Palatino Linotype" w:cs="Arial"/>
        </w:rPr>
        <w:t xml:space="preserve"> </w:t>
      </w:r>
      <w:r w:rsidR="00861605" w:rsidRPr="0079346C">
        <w:rPr>
          <w:rFonts w:ascii="Palatino Linotype" w:hAnsi="Palatino Linotype" w:cs="Arial"/>
        </w:rPr>
        <w:t>corresponder</w:t>
      </w:r>
      <w:r w:rsidRPr="0079346C">
        <w:rPr>
          <w:rFonts w:ascii="Palatino Linotype" w:hAnsi="Palatino Linotype" w:cs="Arial"/>
        </w:rPr>
        <w:t xml:space="preserve"> </w:t>
      </w:r>
      <w:r w:rsidR="00861605" w:rsidRPr="0079346C">
        <w:rPr>
          <w:rFonts w:ascii="Palatino Linotype" w:hAnsi="Palatino Linotype" w:cs="Arial"/>
        </w:rPr>
        <w:t>a</w:t>
      </w:r>
      <w:r w:rsidRPr="0079346C">
        <w:rPr>
          <w:rFonts w:ascii="Palatino Linotype" w:hAnsi="Palatino Linotype" w:cs="Arial"/>
        </w:rPr>
        <w:t xml:space="preserve"> </w:t>
      </w:r>
      <w:r w:rsidR="00861605" w:rsidRPr="0079346C">
        <w:rPr>
          <w:rFonts w:ascii="Palatino Linotype" w:hAnsi="Palatino Linotype" w:cs="Arial"/>
        </w:rPr>
        <w:t>sábados</w:t>
      </w:r>
      <w:r w:rsidRPr="0079346C">
        <w:rPr>
          <w:rFonts w:ascii="Palatino Linotype" w:hAnsi="Palatino Linotype" w:cs="Arial"/>
        </w:rPr>
        <w:t xml:space="preserve"> </w:t>
      </w:r>
      <w:r w:rsidR="00861605" w:rsidRPr="0079346C">
        <w:rPr>
          <w:rFonts w:ascii="Palatino Linotype" w:hAnsi="Palatino Linotype" w:cs="Arial"/>
        </w:rPr>
        <w:t>y</w:t>
      </w:r>
      <w:r w:rsidRPr="0079346C">
        <w:rPr>
          <w:rFonts w:ascii="Palatino Linotype" w:hAnsi="Palatino Linotype" w:cs="Arial"/>
        </w:rPr>
        <w:t xml:space="preserve"> </w:t>
      </w:r>
      <w:r w:rsidR="00861605" w:rsidRPr="0079346C">
        <w:rPr>
          <w:rFonts w:ascii="Palatino Linotype" w:hAnsi="Palatino Linotype" w:cs="Arial"/>
        </w:rPr>
        <w:t>domingos,</w:t>
      </w:r>
      <w:r w:rsidRPr="0079346C">
        <w:rPr>
          <w:rFonts w:ascii="Palatino Linotype" w:hAnsi="Palatino Linotype" w:cs="Arial"/>
        </w:rPr>
        <w:t xml:space="preserve"> </w:t>
      </w:r>
      <w:r w:rsidR="00861605" w:rsidRPr="0079346C">
        <w:rPr>
          <w:rFonts w:ascii="Palatino Linotype" w:hAnsi="Palatino Linotype" w:cs="Arial"/>
        </w:rPr>
        <w:t>considerados</w:t>
      </w:r>
      <w:r w:rsidRPr="0079346C">
        <w:rPr>
          <w:rFonts w:ascii="Palatino Linotype" w:hAnsi="Palatino Linotype" w:cs="Arial"/>
        </w:rPr>
        <w:t xml:space="preserve"> </w:t>
      </w:r>
      <w:r w:rsidR="00861605" w:rsidRPr="0079346C">
        <w:rPr>
          <w:rFonts w:ascii="Palatino Linotype" w:hAnsi="Palatino Linotype" w:cs="Arial"/>
        </w:rPr>
        <w:t>como</w:t>
      </w:r>
      <w:r w:rsidRPr="0079346C">
        <w:rPr>
          <w:rFonts w:ascii="Palatino Linotype" w:hAnsi="Palatino Linotype" w:cs="Arial"/>
        </w:rPr>
        <w:t xml:space="preserve"> </w:t>
      </w:r>
      <w:r w:rsidR="00861605" w:rsidRPr="0079346C">
        <w:rPr>
          <w:rFonts w:ascii="Palatino Linotype" w:hAnsi="Palatino Linotype" w:cs="Arial"/>
        </w:rPr>
        <w:t>días</w:t>
      </w:r>
      <w:r w:rsidRPr="0079346C">
        <w:rPr>
          <w:rFonts w:ascii="Palatino Linotype" w:hAnsi="Palatino Linotype" w:cs="Arial"/>
        </w:rPr>
        <w:t xml:space="preserve"> </w:t>
      </w:r>
      <w:r w:rsidR="00861605" w:rsidRPr="0079346C">
        <w:rPr>
          <w:rFonts w:ascii="Palatino Linotype" w:hAnsi="Palatino Linotype" w:cs="Arial"/>
        </w:rPr>
        <w:t>inhábiles,</w:t>
      </w:r>
      <w:r w:rsidRPr="0079346C">
        <w:rPr>
          <w:rFonts w:ascii="Palatino Linotype" w:hAnsi="Palatino Linotype" w:cs="Arial"/>
        </w:rPr>
        <w:t xml:space="preserve"> </w:t>
      </w:r>
      <w:r w:rsidR="00861605" w:rsidRPr="0079346C">
        <w:rPr>
          <w:rFonts w:ascii="Palatino Linotype" w:hAnsi="Palatino Linotype" w:cs="Arial"/>
        </w:rPr>
        <w:t>en</w:t>
      </w:r>
      <w:r w:rsidRPr="0079346C">
        <w:rPr>
          <w:rFonts w:ascii="Palatino Linotype" w:hAnsi="Palatino Linotype" w:cs="Arial"/>
        </w:rPr>
        <w:t xml:space="preserve"> </w:t>
      </w:r>
      <w:r w:rsidR="00861605" w:rsidRPr="0079346C">
        <w:rPr>
          <w:rFonts w:ascii="Palatino Linotype" w:hAnsi="Palatino Linotype" w:cs="Arial"/>
        </w:rPr>
        <w:t>términos</w:t>
      </w:r>
      <w:r w:rsidRPr="0079346C">
        <w:rPr>
          <w:rFonts w:ascii="Palatino Linotype" w:hAnsi="Palatino Linotype" w:cs="Arial"/>
        </w:rPr>
        <w:t xml:space="preserve"> </w:t>
      </w:r>
      <w:r w:rsidR="00861605" w:rsidRPr="0079346C">
        <w:rPr>
          <w:rFonts w:ascii="Palatino Linotype" w:hAnsi="Palatino Linotype" w:cs="Arial"/>
        </w:rPr>
        <w:t>del</w:t>
      </w:r>
      <w:r w:rsidRPr="0079346C">
        <w:rPr>
          <w:rFonts w:ascii="Palatino Linotype" w:hAnsi="Palatino Linotype" w:cs="Arial"/>
        </w:rPr>
        <w:t xml:space="preserve"> </w:t>
      </w:r>
      <w:r w:rsidR="00861605" w:rsidRPr="0079346C">
        <w:rPr>
          <w:rFonts w:ascii="Palatino Linotype" w:hAnsi="Palatino Linotype" w:cs="Arial"/>
        </w:rPr>
        <w:t>artículo</w:t>
      </w:r>
      <w:r w:rsidRPr="0079346C">
        <w:rPr>
          <w:rFonts w:ascii="Palatino Linotype" w:hAnsi="Palatino Linotype" w:cs="Arial"/>
        </w:rPr>
        <w:t xml:space="preserve"> </w:t>
      </w:r>
      <w:r w:rsidR="00861605" w:rsidRPr="0079346C">
        <w:rPr>
          <w:rFonts w:ascii="Palatino Linotype" w:hAnsi="Palatino Linotype" w:cs="Arial"/>
        </w:rPr>
        <w:t>3</w:t>
      </w:r>
      <w:r w:rsidRPr="0079346C">
        <w:rPr>
          <w:rFonts w:ascii="Palatino Linotype" w:hAnsi="Palatino Linotype" w:cs="Arial"/>
        </w:rPr>
        <w:t xml:space="preserve"> </w:t>
      </w:r>
      <w:r w:rsidR="00861605" w:rsidRPr="0079346C">
        <w:rPr>
          <w:rFonts w:ascii="Palatino Linotype" w:hAnsi="Palatino Linotype" w:cs="Arial"/>
        </w:rPr>
        <w:t>fracción</w:t>
      </w:r>
      <w:r w:rsidRPr="0079346C">
        <w:rPr>
          <w:rFonts w:ascii="Palatino Linotype" w:hAnsi="Palatino Linotype" w:cs="Arial"/>
        </w:rPr>
        <w:t xml:space="preserve"> </w:t>
      </w:r>
      <w:r w:rsidR="00861605" w:rsidRPr="0079346C">
        <w:rPr>
          <w:rFonts w:ascii="Palatino Linotype" w:hAnsi="Palatino Linotype" w:cs="Arial"/>
        </w:rPr>
        <w:t>X</w:t>
      </w:r>
      <w:r w:rsidRPr="0079346C">
        <w:rPr>
          <w:rFonts w:ascii="Palatino Linotype" w:hAnsi="Palatino Linotype" w:cs="Arial"/>
        </w:rPr>
        <w:t xml:space="preserve"> </w:t>
      </w:r>
      <w:r w:rsidR="00861605" w:rsidRPr="0079346C">
        <w:rPr>
          <w:rFonts w:ascii="Palatino Linotype" w:hAnsi="Palatino Linotype" w:cs="Arial"/>
        </w:rPr>
        <w:t>de</w:t>
      </w:r>
      <w:r w:rsidRPr="0079346C">
        <w:rPr>
          <w:rFonts w:ascii="Palatino Linotype" w:hAnsi="Palatino Linotype" w:cs="Arial"/>
        </w:rPr>
        <w:t xml:space="preserve"> </w:t>
      </w:r>
      <w:r w:rsidR="00861605" w:rsidRPr="0079346C">
        <w:rPr>
          <w:rFonts w:ascii="Palatino Linotype" w:hAnsi="Palatino Linotype" w:cs="Arial"/>
        </w:rPr>
        <w:t>la</w:t>
      </w:r>
      <w:r w:rsidRPr="0079346C">
        <w:rPr>
          <w:rFonts w:ascii="Palatino Linotype" w:hAnsi="Palatino Linotype" w:cs="Arial"/>
        </w:rPr>
        <w:t xml:space="preserve"> </w:t>
      </w:r>
      <w:r w:rsidR="00861605" w:rsidRPr="0079346C">
        <w:rPr>
          <w:rFonts w:ascii="Palatino Linotype" w:hAnsi="Palatino Linotype"/>
        </w:rPr>
        <w:t>Ley</w:t>
      </w:r>
      <w:r w:rsidRPr="0079346C">
        <w:rPr>
          <w:rFonts w:ascii="Palatino Linotype" w:hAnsi="Palatino Linotype"/>
        </w:rPr>
        <w:t xml:space="preserve"> </w:t>
      </w:r>
      <w:r w:rsidR="00861605" w:rsidRPr="0079346C">
        <w:rPr>
          <w:rFonts w:ascii="Palatino Linotype" w:hAnsi="Palatino Linotype"/>
        </w:rPr>
        <w:t>de</w:t>
      </w:r>
      <w:r w:rsidRPr="0079346C">
        <w:rPr>
          <w:rFonts w:ascii="Palatino Linotype" w:hAnsi="Palatino Linotype"/>
        </w:rPr>
        <w:t xml:space="preserve"> </w:t>
      </w:r>
      <w:r w:rsidR="00861605" w:rsidRPr="0079346C">
        <w:rPr>
          <w:rFonts w:ascii="Palatino Linotype" w:hAnsi="Palatino Linotype"/>
        </w:rPr>
        <w:t>Transparencia</w:t>
      </w:r>
      <w:r w:rsidRPr="0079346C">
        <w:rPr>
          <w:rFonts w:ascii="Palatino Linotype" w:hAnsi="Palatino Linotype"/>
        </w:rPr>
        <w:t xml:space="preserve"> </w:t>
      </w:r>
      <w:r w:rsidR="00861605" w:rsidRPr="0079346C">
        <w:rPr>
          <w:rFonts w:ascii="Palatino Linotype" w:hAnsi="Palatino Linotype"/>
        </w:rPr>
        <w:t>y</w:t>
      </w:r>
      <w:r w:rsidRPr="0079346C">
        <w:rPr>
          <w:rFonts w:ascii="Palatino Linotype" w:hAnsi="Palatino Linotype"/>
        </w:rPr>
        <w:t xml:space="preserve"> </w:t>
      </w:r>
      <w:r w:rsidR="00861605" w:rsidRPr="0079346C">
        <w:rPr>
          <w:rFonts w:ascii="Palatino Linotype" w:hAnsi="Palatino Linotype"/>
        </w:rPr>
        <w:t>Acceso</w:t>
      </w:r>
      <w:r w:rsidRPr="0079346C">
        <w:rPr>
          <w:rFonts w:ascii="Palatino Linotype" w:hAnsi="Palatino Linotype"/>
        </w:rPr>
        <w:t xml:space="preserve"> </w:t>
      </w:r>
      <w:r w:rsidR="00861605" w:rsidRPr="0079346C">
        <w:rPr>
          <w:rFonts w:ascii="Palatino Linotype" w:hAnsi="Palatino Linotype"/>
        </w:rPr>
        <w:t>a</w:t>
      </w:r>
      <w:r w:rsidRPr="0079346C">
        <w:rPr>
          <w:rFonts w:ascii="Palatino Linotype" w:hAnsi="Palatino Linotype"/>
        </w:rPr>
        <w:t xml:space="preserve"> </w:t>
      </w:r>
      <w:r w:rsidR="00861605" w:rsidRPr="0079346C">
        <w:rPr>
          <w:rFonts w:ascii="Palatino Linotype" w:hAnsi="Palatino Linotype"/>
        </w:rPr>
        <w:t>la</w:t>
      </w:r>
      <w:r w:rsidRPr="0079346C">
        <w:rPr>
          <w:rFonts w:ascii="Palatino Linotype" w:hAnsi="Palatino Linotype"/>
        </w:rPr>
        <w:t xml:space="preserve"> </w:t>
      </w:r>
      <w:r w:rsidR="00861605" w:rsidRPr="0079346C">
        <w:rPr>
          <w:rFonts w:ascii="Palatino Linotype" w:hAnsi="Palatino Linotype"/>
        </w:rPr>
        <w:t>Información</w:t>
      </w:r>
      <w:r w:rsidRPr="0079346C">
        <w:rPr>
          <w:rFonts w:ascii="Palatino Linotype" w:hAnsi="Palatino Linotype"/>
        </w:rPr>
        <w:t xml:space="preserve"> </w:t>
      </w:r>
      <w:r w:rsidR="00861605" w:rsidRPr="0079346C">
        <w:rPr>
          <w:rFonts w:ascii="Palatino Linotype" w:hAnsi="Palatino Linotype"/>
        </w:rPr>
        <w:t>Pública</w:t>
      </w:r>
      <w:r w:rsidRPr="0079346C">
        <w:rPr>
          <w:rFonts w:ascii="Palatino Linotype" w:hAnsi="Palatino Linotype"/>
        </w:rPr>
        <w:t xml:space="preserve"> </w:t>
      </w:r>
      <w:r w:rsidR="00861605" w:rsidRPr="0079346C">
        <w:rPr>
          <w:rFonts w:ascii="Palatino Linotype" w:hAnsi="Palatino Linotype"/>
        </w:rPr>
        <w:t>del</w:t>
      </w:r>
      <w:r w:rsidRPr="0079346C">
        <w:rPr>
          <w:rFonts w:ascii="Palatino Linotype" w:hAnsi="Palatino Linotype"/>
        </w:rPr>
        <w:t xml:space="preserve"> </w:t>
      </w:r>
      <w:r w:rsidR="00861605" w:rsidRPr="0079346C">
        <w:rPr>
          <w:rFonts w:ascii="Palatino Linotype" w:hAnsi="Palatino Linotype"/>
        </w:rPr>
        <w:t>Estado</w:t>
      </w:r>
      <w:r w:rsidRPr="0079346C">
        <w:rPr>
          <w:rFonts w:ascii="Palatino Linotype" w:hAnsi="Palatino Linotype"/>
        </w:rPr>
        <w:t xml:space="preserve"> </w:t>
      </w:r>
      <w:r w:rsidR="00861605" w:rsidRPr="0079346C">
        <w:rPr>
          <w:rFonts w:ascii="Palatino Linotype" w:hAnsi="Palatino Linotype"/>
        </w:rPr>
        <w:t>de</w:t>
      </w:r>
      <w:r w:rsidRPr="0079346C">
        <w:rPr>
          <w:rFonts w:ascii="Palatino Linotype" w:hAnsi="Palatino Linotype"/>
        </w:rPr>
        <w:t xml:space="preserve"> </w:t>
      </w:r>
      <w:r w:rsidR="00861605" w:rsidRPr="0079346C">
        <w:rPr>
          <w:rFonts w:ascii="Palatino Linotype" w:hAnsi="Palatino Linotype"/>
        </w:rPr>
        <w:t>México</w:t>
      </w:r>
      <w:r w:rsidRPr="0079346C">
        <w:rPr>
          <w:rFonts w:ascii="Palatino Linotype" w:hAnsi="Palatino Linotype"/>
        </w:rPr>
        <w:t xml:space="preserve"> </w:t>
      </w:r>
      <w:r w:rsidR="00861605" w:rsidRPr="0079346C">
        <w:rPr>
          <w:rFonts w:ascii="Palatino Linotype" w:hAnsi="Palatino Linotype"/>
        </w:rPr>
        <w:t>y</w:t>
      </w:r>
      <w:r w:rsidRPr="0079346C">
        <w:rPr>
          <w:rFonts w:ascii="Palatino Linotype" w:hAnsi="Palatino Linotype"/>
        </w:rPr>
        <w:t xml:space="preserve"> </w:t>
      </w:r>
      <w:r w:rsidR="0004425E" w:rsidRPr="0079346C">
        <w:rPr>
          <w:rFonts w:ascii="Palatino Linotype" w:hAnsi="Palatino Linotype"/>
        </w:rPr>
        <w:t>Municipios</w:t>
      </w:r>
      <w:r w:rsidR="009A480D" w:rsidRPr="0079346C">
        <w:rPr>
          <w:rFonts w:ascii="Palatino Linotype" w:hAnsi="Palatino Linotype"/>
        </w:rPr>
        <w:t xml:space="preserve">; </w:t>
      </w:r>
      <w:r w:rsidR="009A480D" w:rsidRPr="0079346C">
        <w:rPr>
          <w:rFonts w:ascii="Palatino Linotype" w:hAnsi="Palatino Linotype" w:cs="Arial"/>
        </w:rPr>
        <w:lastRenderedPageBreak/>
        <w:t>asimismo, no se computaron los días dieciséis, diecisiete, dieciocho, diecinueve, veinte, veintitrés, veinticuatro, veinticinco, veintiséis y veintisiete de julio de dos mil dieciocho, por corresponder al Primer Periodo Vacacional, de conformidad con el Calendario Oficial en Materia de Transparencia, Acceso a la Información Pública y Protección de Datos Personales del Estado de México y Municipios, para el año dos mil dieciocho y enero dos mil diecinueve, publicado en el Periódico Oficial “Gaceta del Gobierno”, el veinte de diciembre de dos mil diecisiete.</w:t>
      </w:r>
    </w:p>
    <w:p w:rsidR="009A480D" w:rsidRPr="0079346C" w:rsidRDefault="009A480D" w:rsidP="009A480D">
      <w:pPr>
        <w:pStyle w:val="Prrafodelista"/>
        <w:widowControl w:val="0"/>
        <w:tabs>
          <w:tab w:val="left" w:pos="1701"/>
          <w:tab w:val="left" w:pos="1843"/>
        </w:tabs>
        <w:autoSpaceDE w:val="0"/>
        <w:autoSpaceDN w:val="0"/>
        <w:adjustRightInd w:val="0"/>
        <w:spacing w:before="240" w:after="240" w:line="360" w:lineRule="auto"/>
        <w:ind w:left="0"/>
        <w:jc w:val="both"/>
        <w:rPr>
          <w:rFonts w:ascii="Arial" w:hAnsi="Arial" w:cs="Arial"/>
          <w:lang w:eastAsia="es-MX"/>
        </w:rPr>
      </w:pPr>
      <w:r w:rsidRPr="0079346C">
        <w:rPr>
          <w:rFonts w:ascii="Palatino Linotype" w:hAnsi="Palatino Linotype" w:cs="Arial"/>
          <w:lang w:eastAsia="es-MX"/>
        </w:rPr>
        <w:t xml:space="preserve">En ese tenor, se advierte que </w:t>
      </w:r>
      <w:r w:rsidRPr="0079346C">
        <w:rPr>
          <w:rFonts w:ascii="Palatino Linotype" w:hAnsi="Palatino Linotype" w:cs="Arial"/>
          <w:b/>
        </w:rPr>
        <w:t>EL RECURRENTE</w:t>
      </w:r>
      <w:r w:rsidRPr="0079346C">
        <w:rPr>
          <w:rFonts w:ascii="Palatino Linotype" w:hAnsi="Palatino Linotype" w:cs="Arial"/>
          <w:lang w:eastAsia="es-MX"/>
        </w:rPr>
        <w:t xml:space="preserve"> presentó medio de impugnación de que se trata, el mismo día en que se le notificó las respuesta impugnada, es decir, el </w:t>
      </w:r>
      <w:r w:rsidRPr="0079346C">
        <w:rPr>
          <w:rFonts w:ascii="Palatino Linotype" w:hAnsi="Palatino Linotype" w:cs="Arial"/>
          <w:b/>
          <w:u w:val="single"/>
        </w:rPr>
        <w:t>once de julio de dos mil dieciocho</w:t>
      </w:r>
      <w:r w:rsidRPr="0079346C">
        <w:rPr>
          <w:rFonts w:ascii="Palatino Linotype" w:hAnsi="Palatino Linotype" w:cs="Arial"/>
          <w:lang w:eastAsia="es-MX"/>
        </w:rPr>
        <w:t xml:space="preserve">; no obstante lo </w:t>
      </w:r>
      <w:r w:rsidRPr="0079346C">
        <w:rPr>
          <w:rFonts w:ascii="Palatino Linotype" w:hAnsi="Palatino Linotype" w:cs="Arial"/>
        </w:rPr>
        <w:t>anterior</w:t>
      </w:r>
      <w:r w:rsidRPr="0079346C">
        <w:rPr>
          <w:rFonts w:ascii="Palatino Linotype" w:hAnsi="Palatino Linotype" w:cs="Arial"/>
          <w:lang w:eastAsia="es-MX"/>
        </w:rPr>
        <w:t xml:space="preserve">, ello no implica que su interposición sea extemporánea o fuera del plazo señalado para tales efectos, en razón de </w:t>
      </w:r>
      <w:r w:rsidRPr="0079346C">
        <w:rPr>
          <w:rFonts w:ascii="Palatino Linotype" w:hAnsi="Palatino Linotype" w:cs="Arial"/>
        </w:rPr>
        <w:t>que,</w:t>
      </w:r>
      <w:r w:rsidRPr="0079346C">
        <w:rPr>
          <w:rFonts w:ascii="Palatino Linotype" w:hAnsi="Palatino Linotype" w:cs="Arial"/>
          <w:lang w:eastAsia="es-MX"/>
        </w:rPr>
        <w:t xml:space="preserve"> si </w:t>
      </w:r>
      <w:r w:rsidRPr="0079346C">
        <w:rPr>
          <w:rFonts w:ascii="Palatino Linotype" w:hAnsi="Palatino Linotype" w:cs="Arial"/>
        </w:rPr>
        <w:t>bien</w:t>
      </w:r>
      <w:r w:rsidRPr="0079346C">
        <w:rPr>
          <w:rFonts w:ascii="Palatino Linotype" w:hAnsi="Palatino Linotype" w:cs="Arial"/>
          <w:lang w:eastAsia="es-MX"/>
        </w:rPr>
        <w:t xml:space="preserve"> el artículo 178 de la Ley de la </w:t>
      </w:r>
      <w:r w:rsidRPr="0079346C">
        <w:rPr>
          <w:rFonts w:ascii="Palatino Linotype" w:hAnsi="Palatino Linotype" w:cs="Arial"/>
        </w:rPr>
        <w:t>materia</w:t>
      </w:r>
      <w:r w:rsidRPr="0079346C">
        <w:rPr>
          <w:rFonts w:ascii="Palatino Linotype" w:hAnsi="Palatino Linotype" w:cs="Arial"/>
          <w:lang w:eastAsia="es-MX"/>
        </w:rPr>
        <w:t xml:space="preserve">, establece que el recurso de revisión se ha de promover </w:t>
      </w:r>
      <w:r w:rsidRPr="0079346C">
        <w:rPr>
          <w:rFonts w:ascii="Palatino Linotype" w:hAnsi="Palatino Linotype" w:cs="Arial"/>
          <w:b/>
          <w:lang w:eastAsia="es-MX"/>
        </w:rPr>
        <w:t>dentro</w:t>
      </w:r>
      <w:r w:rsidRPr="0079346C">
        <w:rPr>
          <w:rFonts w:ascii="Palatino Linotype" w:hAnsi="Palatino Linotype" w:cs="Arial"/>
          <w:lang w:eastAsia="es-MX"/>
        </w:rPr>
        <w:t xml:space="preserve"> de los quince días hábiles siguientes en que </w:t>
      </w:r>
      <w:r w:rsidRPr="0079346C">
        <w:rPr>
          <w:rFonts w:ascii="Palatino Linotype" w:hAnsi="Palatino Linotype" w:cs="Arial"/>
          <w:b/>
        </w:rPr>
        <w:t>EL RECURRENTE</w:t>
      </w:r>
      <w:r w:rsidRPr="0079346C">
        <w:rPr>
          <w:rFonts w:ascii="Palatino Linotype" w:hAnsi="Palatino Linotype" w:cs="Arial"/>
          <w:lang w:eastAsia="es-MX"/>
        </w:rPr>
        <w:t xml:space="preserve"> tenga conocimiento de la respuesta impugnada, no limita a los particulares para que lo puedan presentar, </w:t>
      </w:r>
      <w:r w:rsidRPr="0079346C">
        <w:rPr>
          <w:rFonts w:ascii="Palatino Linotype" w:hAnsi="Palatino Linotype" w:cs="Arial"/>
          <w:b/>
          <w:lang w:eastAsia="es-MX"/>
        </w:rPr>
        <w:t xml:space="preserve">el mismo </w:t>
      </w:r>
      <w:r w:rsidRPr="0079346C">
        <w:rPr>
          <w:rFonts w:ascii="Palatino Linotype" w:hAnsi="Palatino Linotype"/>
          <w:b/>
        </w:rPr>
        <w:t>día</w:t>
      </w:r>
      <w:r w:rsidRPr="0079346C">
        <w:rPr>
          <w:rFonts w:ascii="Palatino Linotype" w:hAnsi="Palatino Linotype" w:cs="Arial"/>
          <w:lang w:eastAsia="es-MX"/>
        </w:rPr>
        <w:t xml:space="preserve"> en que les fuere </w:t>
      </w:r>
      <w:r w:rsidRPr="0079346C">
        <w:rPr>
          <w:rFonts w:ascii="Palatino Linotype" w:hAnsi="Palatino Linotype" w:cs="Arial"/>
        </w:rPr>
        <w:t>notificada</w:t>
      </w:r>
      <w:r w:rsidRPr="0079346C">
        <w:rPr>
          <w:rFonts w:ascii="Palatino Linotype" w:hAnsi="Palatino Linotype" w:cs="Arial"/>
          <w:lang w:eastAsia="es-MX"/>
        </w:rPr>
        <w:t xml:space="preserve"> la respuesta; esto es, no implica que de presentarse el recurso de revisión el mismo día de su notificación, deba considerarse como extemporáneo.</w:t>
      </w:r>
    </w:p>
    <w:p w:rsidR="009A480D" w:rsidRPr="0079346C" w:rsidRDefault="009A480D" w:rsidP="009A480D">
      <w:pPr>
        <w:pStyle w:val="Prrafodelista"/>
        <w:widowControl w:val="0"/>
        <w:tabs>
          <w:tab w:val="left" w:pos="1701"/>
          <w:tab w:val="left" w:pos="1843"/>
        </w:tabs>
        <w:autoSpaceDE w:val="0"/>
        <w:autoSpaceDN w:val="0"/>
        <w:adjustRightInd w:val="0"/>
        <w:spacing w:before="240" w:after="240" w:line="360" w:lineRule="auto"/>
        <w:ind w:left="0"/>
        <w:jc w:val="both"/>
        <w:rPr>
          <w:rFonts w:ascii="Arial" w:hAnsi="Arial" w:cs="Arial"/>
          <w:lang w:eastAsia="es-MX"/>
        </w:rPr>
      </w:pPr>
      <w:r w:rsidRPr="0079346C">
        <w:rPr>
          <w:rFonts w:ascii="Palatino Linotype" w:hAnsi="Palatino Linotype" w:cs="Arial"/>
          <w:lang w:eastAsia="es-MX"/>
        </w:rPr>
        <w:t xml:space="preserve">En apoyo a lo anterior, </w:t>
      </w:r>
      <w:r w:rsidRPr="0079346C">
        <w:rPr>
          <w:rFonts w:ascii="Palatino Linotype" w:hAnsi="Palatino Linotype" w:cs="Arial"/>
        </w:rPr>
        <w:t>resulta</w:t>
      </w:r>
      <w:r w:rsidRPr="0079346C">
        <w:rPr>
          <w:rFonts w:ascii="Palatino Linotype" w:hAnsi="Palatino Linotype" w:cs="Arial"/>
          <w:lang w:eastAsia="es-MX"/>
        </w:rPr>
        <w:t xml:space="preserve"> aplicable por analogía la Jurisprudencia con número de registro 2009408, de la </w:t>
      </w:r>
      <w:r w:rsidRPr="0079346C">
        <w:rPr>
          <w:rFonts w:ascii="Palatino Linotype" w:hAnsi="Palatino Linotype" w:cs="Arial"/>
        </w:rPr>
        <w:t>Décima</w:t>
      </w:r>
      <w:r w:rsidRPr="0079346C">
        <w:rPr>
          <w:rFonts w:ascii="Palatino Linotype" w:hAnsi="Palatino Linotype" w:cs="Arial"/>
          <w:lang w:eastAsia="es-MX"/>
        </w:rPr>
        <w:t xml:space="preserve"> Época, sustentada por la Primera Sala de la Suprema Corte de Justicia de la Nación, visible en la página 569, libro 19, tomo I, de junio de 2015, del Semanario Judicial de la Federación, la cual es del tenor literal siguiente:</w:t>
      </w:r>
    </w:p>
    <w:p w:rsidR="009A480D" w:rsidRPr="0079346C" w:rsidRDefault="009A480D" w:rsidP="009A480D">
      <w:pPr>
        <w:spacing w:before="120" w:after="120"/>
        <w:ind w:left="709" w:right="709"/>
        <w:jc w:val="both"/>
        <w:rPr>
          <w:rFonts w:ascii="Palatino Linotype" w:hAnsi="Palatino Linotype" w:cs="Arial"/>
          <w:i/>
          <w:iCs/>
          <w:sz w:val="22"/>
          <w:szCs w:val="22"/>
          <w:lang w:eastAsia="es-MX"/>
        </w:rPr>
      </w:pPr>
      <w:r w:rsidRPr="0079346C">
        <w:rPr>
          <w:rFonts w:ascii="Palatino Linotype" w:hAnsi="Palatino Linotype" w:cs="Arial"/>
          <w:i/>
          <w:iCs/>
          <w:sz w:val="22"/>
          <w:szCs w:val="22"/>
          <w:lang w:eastAsia="es-MX"/>
        </w:rPr>
        <w:t>“</w:t>
      </w:r>
      <w:r w:rsidRPr="0079346C">
        <w:rPr>
          <w:rFonts w:ascii="Palatino Linotype" w:hAnsi="Palatino Linotype" w:cs="Arial"/>
          <w:b/>
          <w:bCs/>
          <w:i/>
          <w:iCs/>
          <w:sz w:val="22"/>
          <w:szCs w:val="22"/>
          <w:lang w:eastAsia="es-MX"/>
        </w:rPr>
        <w:t xml:space="preserve">RECURSO DE RECLAMACIÓN. SU INTERPOSICIÓN NO ES EXTEMPORÁNEA SI SE REALIZA ANTES DE QUE INICIE EL PLAZO PARA HACERLO. </w:t>
      </w:r>
      <w:r w:rsidRPr="0079346C">
        <w:rPr>
          <w:rFonts w:ascii="Palatino Linotype" w:hAnsi="Palatino Linotype" w:cs="Arial"/>
          <w:i/>
          <w:iCs/>
          <w:sz w:val="22"/>
          <w:szCs w:val="22"/>
          <w:lang w:eastAsia="es-MX"/>
        </w:rPr>
        <w:t xml:space="preserve">Conforme al artículo 104, párrafo segundo, de la Ley de Amparo, el recurso de reclamación podrá interponerse por cualquiera de las partes, por escrito, dentro del </w:t>
      </w:r>
      <w:r w:rsidRPr="0079346C">
        <w:rPr>
          <w:rFonts w:ascii="Palatino Linotype" w:hAnsi="Palatino Linotype" w:cs="Arial"/>
          <w:i/>
          <w:iCs/>
          <w:sz w:val="22"/>
          <w:szCs w:val="22"/>
          <w:lang w:eastAsia="es-MX"/>
        </w:rPr>
        <w:lastRenderedPageBreak/>
        <w:t xml:space="preserve">término de tres días siguientes al en </w:t>
      </w:r>
      <w:r w:rsidRPr="0079346C">
        <w:rPr>
          <w:rFonts w:ascii="Palatino Linotype" w:hAnsi="Palatino Linotype" w:cs="Arial"/>
          <w:i/>
          <w:sz w:val="22"/>
          <w:szCs w:val="22"/>
        </w:rPr>
        <w:t>que</w:t>
      </w:r>
      <w:r w:rsidRPr="0079346C">
        <w:rPr>
          <w:rFonts w:ascii="Palatino Linotype" w:hAnsi="Palatino Linotype" w:cs="Arial"/>
          <w:i/>
          <w:iCs/>
          <w:sz w:val="22"/>
          <w:szCs w:val="22"/>
          <w:lang w:eastAsia="es-MX"/>
        </w:rPr>
        <w:t xml:space="preserv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r w:rsidRPr="0079346C">
        <w:rPr>
          <w:rFonts w:ascii="Palatino Linotype" w:hAnsi="Palatino Linotype" w:cs="Arial"/>
          <w:i/>
          <w:sz w:val="22"/>
          <w:szCs w:val="22"/>
        </w:rPr>
        <w:t>que</w:t>
      </w:r>
      <w:r w:rsidRPr="0079346C">
        <w:rPr>
          <w:rFonts w:ascii="Palatino Linotype" w:hAnsi="Palatino Linotype" w:cs="Arial"/>
          <w:i/>
          <w:iCs/>
          <w:sz w:val="22"/>
          <w:szCs w:val="22"/>
          <w:lang w:eastAsia="es-MX"/>
        </w:rPr>
        <w:t xml:space="preserve"> si dicho recurso se interpone antes de que inicie el plazo para hacerlo, su presentación no es extemporánea.</w:t>
      </w:r>
    </w:p>
    <w:p w:rsidR="009A480D" w:rsidRPr="0079346C" w:rsidRDefault="009A480D" w:rsidP="009A480D">
      <w:pPr>
        <w:spacing w:before="120" w:after="120"/>
        <w:ind w:left="709" w:right="709"/>
        <w:jc w:val="both"/>
        <w:rPr>
          <w:rFonts w:ascii="Palatino Linotype" w:hAnsi="Palatino Linotype" w:cs="Arial"/>
          <w:i/>
          <w:sz w:val="22"/>
          <w:szCs w:val="22"/>
          <w:lang w:eastAsia="es-MX"/>
        </w:rPr>
      </w:pPr>
      <w:r w:rsidRPr="0079346C">
        <w:rPr>
          <w:rFonts w:ascii="Palatino Linotype" w:hAnsi="Palatino Linotype" w:cs="Arial"/>
          <w:i/>
          <w:sz w:val="22"/>
          <w:szCs w:val="22"/>
          <w:lang w:eastAsia="es-MX"/>
        </w:rPr>
        <w:t xml:space="preserve">Recurso de reclamación 953/2013. 9 de abril de 2014. Cinco votos de los Ministros Arturo Zaldívar </w:t>
      </w:r>
      <w:r w:rsidRPr="0079346C">
        <w:rPr>
          <w:rFonts w:ascii="Palatino Linotype" w:hAnsi="Palatino Linotype"/>
          <w:i/>
          <w:sz w:val="22"/>
          <w:szCs w:val="22"/>
        </w:rPr>
        <w:t>Lelo</w:t>
      </w:r>
      <w:r w:rsidRPr="0079346C">
        <w:rPr>
          <w:rFonts w:ascii="Palatino Linotype" w:hAnsi="Palatino Linotype" w:cs="Arial"/>
          <w:i/>
          <w:sz w:val="22"/>
          <w:szCs w:val="22"/>
          <w:lang w:eastAsia="es-MX"/>
        </w:rPr>
        <w:t xml:space="preserve"> de </w:t>
      </w:r>
      <w:r w:rsidRPr="0079346C">
        <w:rPr>
          <w:rFonts w:ascii="Palatino Linotype" w:hAnsi="Palatino Linotype" w:cs="Arial"/>
          <w:i/>
          <w:sz w:val="22"/>
          <w:szCs w:val="22"/>
        </w:rPr>
        <w:t>Larrea</w:t>
      </w:r>
      <w:r w:rsidRPr="0079346C">
        <w:rPr>
          <w:rFonts w:ascii="Palatino Linotype" w:hAnsi="Palatino Linotype" w:cs="Arial"/>
          <w:i/>
          <w:sz w:val="22"/>
          <w:szCs w:val="22"/>
          <w:lang w:eastAsia="es-MX"/>
        </w:rPr>
        <w:t xml:space="preserve">, José Ramón Cossío Díaz, Alfredo Gutiérrez Ortiz Mena, Olga Sánchez Cordero de García Villegas y Jorge Mario Pardo Rebolledo. Ponente: Arturo Zaldívar Lelo de Larrea. Secretaria: </w:t>
      </w:r>
      <w:r w:rsidRPr="0079346C">
        <w:rPr>
          <w:rFonts w:ascii="Palatino Linotype" w:hAnsi="Palatino Linotype" w:cs="Arial"/>
          <w:i/>
          <w:sz w:val="22"/>
          <w:szCs w:val="22"/>
        </w:rPr>
        <w:t>Carmina</w:t>
      </w:r>
      <w:r w:rsidRPr="0079346C">
        <w:rPr>
          <w:rFonts w:ascii="Palatino Linotype" w:hAnsi="Palatino Linotype" w:cs="Arial"/>
          <w:i/>
          <w:sz w:val="22"/>
          <w:szCs w:val="22"/>
          <w:lang w:eastAsia="es-MX"/>
        </w:rPr>
        <w:t xml:space="preserve"> Cortés Rodríguez.</w:t>
      </w:r>
    </w:p>
    <w:p w:rsidR="009A480D" w:rsidRPr="0079346C" w:rsidRDefault="009A480D" w:rsidP="009A480D">
      <w:pPr>
        <w:spacing w:before="120" w:after="120"/>
        <w:ind w:left="709" w:right="709"/>
        <w:jc w:val="both"/>
        <w:rPr>
          <w:rFonts w:ascii="Palatino Linotype" w:hAnsi="Palatino Linotype" w:cs="Arial"/>
          <w:i/>
          <w:sz w:val="22"/>
          <w:szCs w:val="22"/>
          <w:lang w:eastAsia="es-MX"/>
        </w:rPr>
      </w:pPr>
      <w:r w:rsidRPr="0079346C">
        <w:rPr>
          <w:rFonts w:ascii="Palatino Linotype" w:hAnsi="Palatino Linotype" w:cs="Arial"/>
          <w:i/>
          <w:sz w:val="22"/>
          <w:szCs w:val="22"/>
          <w:lang w:eastAsia="es-MX"/>
        </w:rPr>
        <w:t xml:space="preserve">Recurso de </w:t>
      </w:r>
      <w:r w:rsidRPr="0079346C">
        <w:rPr>
          <w:rFonts w:ascii="Palatino Linotype" w:hAnsi="Palatino Linotype" w:cs="Arial"/>
          <w:i/>
          <w:sz w:val="22"/>
          <w:szCs w:val="22"/>
        </w:rPr>
        <w:t>reclamación</w:t>
      </w:r>
      <w:r w:rsidRPr="0079346C">
        <w:rPr>
          <w:rFonts w:ascii="Palatino Linotype" w:hAnsi="Palatino Linotype" w:cs="Arial"/>
          <w:i/>
          <w:sz w:val="22"/>
          <w:szCs w:val="22"/>
          <w:lang w:eastAsia="es-MX"/>
        </w:rPr>
        <w:t xml:space="preserve"> 1067/2014. Raúl Rodríguez Cervantes. 28 de enero de 2015. Cinco votos de los </w:t>
      </w:r>
      <w:r w:rsidRPr="0079346C">
        <w:rPr>
          <w:rFonts w:ascii="Palatino Linotype" w:hAnsi="Palatino Linotype" w:cs="Arial"/>
          <w:i/>
          <w:sz w:val="22"/>
          <w:szCs w:val="22"/>
        </w:rPr>
        <w:t>Ministros</w:t>
      </w:r>
      <w:r w:rsidRPr="0079346C">
        <w:rPr>
          <w:rFonts w:ascii="Palatino Linotype" w:hAnsi="Palatino Linotype" w:cs="Arial"/>
          <w:i/>
          <w:sz w:val="22"/>
          <w:szCs w:val="22"/>
          <w:lang w:eastAsia="es-MX"/>
        </w:rPr>
        <w:t xml:space="preserve"> Arturo Zaldívar Lelo de Larrea, José Ramón Cossío Díaz, Jorge Mario Pardo Rebolledo, Olga Sánchez Cordero de García Villegas y Alfredo Gutiérrez Ortiz Mena. Ponente: Alfredo Gutiérrez Ortiz Mena. Secretaria: Cecilia Armengol Alonso.</w:t>
      </w:r>
    </w:p>
    <w:p w:rsidR="009A480D" w:rsidRPr="0079346C" w:rsidRDefault="009A480D" w:rsidP="009A480D">
      <w:pPr>
        <w:spacing w:before="120" w:after="120"/>
        <w:ind w:left="709" w:right="709"/>
        <w:jc w:val="both"/>
        <w:rPr>
          <w:rFonts w:ascii="Palatino Linotype" w:hAnsi="Palatino Linotype" w:cs="Arial"/>
          <w:i/>
          <w:sz w:val="22"/>
          <w:szCs w:val="22"/>
          <w:lang w:eastAsia="es-MX"/>
        </w:rPr>
      </w:pPr>
      <w:r w:rsidRPr="0079346C">
        <w:rPr>
          <w:rFonts w:ascii="Palatino Linotype" w:hAnsi="Palatino Linotype" w:cs="Arial"/>
          <w:i/>
          <w:sz w:val="22"/>
          <w:szCs w:val="22"/>
          <w:lang w:eastAsia="es-MX"/>
        </w:rPr>
        <w:t>Recur</w:t>
      </w:r>
      <w:r w:rsidRPr="0079346C">
        <w:rPr>
          <w:rFonts w:ascii="Palatino Linotype" w:hAnsi="Palatino Linotype" w:cs="Arial"/>
          <w:i/>
          <w:sz w:val="22"/>
          <w:szCs w:val="22"/>
        </w:rPr>
        <w:t>s</w:t>
      </w:r>
      <w:r w:rsidRPr="0079346C">
        <w:rPr>
          <w:rFonts w:ascii="Palatino Linotype" w:hAnsi="Palatino Linotype" w:cs="Arial"/>
          <w:i/>
          <w:sz w:val="22"/>
          <w:szCs w:val="22"/>
          <w:lang w:eastAsia="es-MX"/>
        </w:rPr>
        <w:t xml:space="preserve">o de reclamación 895/2014. 18 de febrero de 2015. Cinco votos de los Ministros Arturo Zaldívar Lelo de Larrea, José Ramón Cossío Díaz, Jorge Mario Pardo Rebolledo, Olga Sánchez Cordero de García </w:t>
      </w:r>
      <w:r w:rsidRPr="0079346C">
        <w:rPr>
          <w:rFonts w:ascii="Palatino Linotype" w:hAnsi="Palatino Linotype" w:cs="Arial"/>
          <w:i/>
          <w:sz w:val="22"/>
          <w:szCs w:val="22"/>
        </w:rPr>
        <w:t>Villegas</w:t>
      </w:r>
      <w:r w:rsidRPr="0079346C">
        <w:rPr>
          <w:rFonts w:ascii="Palatino Linotype" w:hAnsi="Palatino Linotype" w:cs="Arial"/>
          <w:i/>
          <w:sz w:val="22"/>
          <w:szCs w:val="22"/>
          <w:lang w:eastAsia="es-MX"/>
        </w:rPr>
        <w:t xml:space="preserve"> y Alfredo Gutiérrez Ortiz Mena. Ponente: José Ramón Cossío Díaz. Secretario: Rodrigo Montes de Oca Arboleya.</w:t>
      </w:r>
    </w:p>
    <w:p w:rsidR="009A480D" w:rsidRPr="0079346C" w:rsidRDefault="009A480D" w:rsidP="009A480D">
      <w:pPr>
        <w:spacing w:before="120" w:after="120"/>
        <w:ind w:left="709" w:right="709"/>
        <w:jc w:val="both"/>
        <w:rPr>
          <w:rFonts w:ascii="Palatino Linotype" w:hAnsi="Palatino Linotype" w:cs="Arial"/>
          <w:i/>
          <w:sz w:val="22"/>
          <w:szCs w:val="22"/>
          <w:lang w:eastAsia="es-MX"/>
        </w:rPr>
      </w:pPr>
      <w:r w:rsidRPr="0079346C">
        <w:rPr>
          <w:rFonts w:ascii="Palatino Linotype" w:hAnsi="Palatino Linotype" w:cs="Arial"/>
          <w:i/>
          <w:sz w:val="22"/>
          <w:szCs w:val="22"/>
          <w:lang w:eastAsia="es-MX"/>
        </w:rPr>
        <w:t xml:space="preserve">Recurso de reclamación 1164/2014. Paula Abascal Valdez. 18 de febrero de 2015. Cinco votos de los </w:t>
      </w:r>
      <w:r w:rsidRPr="0079346C">
        <w:rPr>
          <w:rFonts w:ascii="Palatino Linotype" w:hAnsi="Palatino Linotype" w:cs="Arial"/>
          <w:i/>
          <w:sz w:val="22"/>
          <w:szCs w:val="22"/>
        </w:rPr>
        <w:t>Ministros</w:t>
      </w:r>
      <w:r w:rsidRPr="0079346C">
        <w:rPr>
          <w:rFonts w:ascii="Palatino Linotype" w:hAnsi="Palatino Linotype" w:cs="Arial"/>
          <w:i/>
          <w:sz w:val="22"/>
          <w:szCs w:val="22"/>
          <w:lang w:eastAsia="es-MX"/>
        </w:rPr>
        <w:t xml:space="preserve"> </w:t>
      </w:r>
      <w:r w:rsidRPr="0079346C">
        <w:rPr>
          <w:rFonts w:ascii="Palatino Linotype" w:hAnsi="Palatino Linotype" w:cs="Arial"/>
          <w:i/>
          <w:sz w:val="22"/>
          <w:szCs w:val="22"/>
        </w:rPr>
        <w:t>Arturo</w:t>
      </w:r>
      <w:r w:rsidRPr="0079346C">
        <w:rPr>
          <w:rFonts w:ascii="Palatino Linotype" w:hAnsi="Palatino Linotype" w:cs="Arial"/>
          <w:i/>
          <w:sz w:val="22"/>
          <w:szCs w:val="22"/>
          <w:lang w:eastAsia="es-MX"/>
        </w:rPr>
        <w:t xml:space="preserve"> Zaldívar Lelo de Larrea, José Ramón Cossío Díaz, Jorge Mario Pardo Rebolledo, Olga Sánchez Cordero de García Villegas y Alfredo Gutiérrez Ortiz Mena. Ponente: José Ramón Cossío Díaz. Secretaria: Lorena Goslinga Remírez.</w:t>
      </w:r>
    </w:p>
    <w:p w:rsidR="009A480D" w:rsidRPr="0079346C" w:rsidRDefault="009A480D" w:rsidP="009A480D">
      <w:pPr>
        <w:spacing w:before="120" w:after="120"/>
        <w:ind w:left="709" w:right="709"/>
        <w:jc w:val="both"/>
        <w:rPr>
          <w:rFonts w:ascii="Palatino Linotype" w:hAnsi="Palatino Linotype" w:cs="Arial"/>
          <w:i/>
          <w:sz w:val="22"/>
          <w:szCs w:val="22"/>
          <w:lang w:eastAsia="es-MX"/>
        </w:rPr>
      </w:pPr>
      <w:r w:rsidRPr="0079346C">
        <w:rPr>
          <w:rFonts w:ascii="Palatino Linotype" w:hAnsi="Palatino Linotype" w:cs="Arial"/>
          <w:i/>
          <w:sz w:val="22"/>
          <w:szCs w:val="22"/>
          <w:lang w:eastAsia="es-MX"/>
        </w:rPr>
        <w:t xml:space="preserve">Recurso </w:t>
      </w:r>
      <w:r w:rsidRPr="0079346C">
        <w:rPr>
          <w:rFonts w:ascii="Palatino Linotype" w:hAnsi="Palatino Linotype" w:cs="Arial"/>
          <w:i/>
          <w:sz w:val="22"/>
          <w:szCs w:val="22"/>
        </w:rPr>
        <w:t>de</w:t>
      </w:r>
      <w:r w:rsidRPr="0079346C">
        <w:rPr>
          <w:rFonts w:ascii="Palatino Linotype" w:hAnsi="Palatino Linotype" w:cs="Arial"/>
          <w:i/>
          <w:sz w:val="22"/>
          <w:szCs w:val="22"/>
          <w:lang w:eastAsia="es-MX"/>
        </w:rPr>
        <w:t xml:space="preserve"> reclamación 1231/2014. 18 de marzo de 2015. Cinco votos de los Ministros Arturo Zaldívar Lelo de Larrea, José Ramón Cossío Díaz, Jorge Mario Pardo Rebolledo, Olga Sánchez Cordero de García </w:t>
      </w:r>
      <w:r w:rsidRPr="0079346C">
        <w:rPr>
          <w:rFonts w:ascii="Palatino Linotype" w:hAnsi="Palatino Linotype" w:cs="Arial"/>
          <w:i/>
          <w:sz w:val="22"/>
          <w:szCs w:val="22"/>
        </w:rPr>
        <w:t>Villegas</w:t>
      </w:r>
      <w:r w:rsidRPr="0079346C">
        <w:rPr>
          <w:rFonts w:ascii="Palatino Linotype" w:hAnsi="Palatino Linotype" w:cs="Arial"/>
          <w:i/>
          <w:sz w:val="22"/>
          <w:szCs w:val="22"/>
          <w:lang w:eastAsia="es-MX"/>
        </w:rPr>
        <w:t xml:space="preserve"> y Alfredo Gutiérrez Ortiz Mena. Ponente: Arturo Zaldívar Lelo de Larrea. Secretario: Saúl Armando Patiño Lara.”</w:t>
      </w:r>
    </w:p>
    <w:p w:rsidR="009A480D" w:rsidRPr="0079346C" w:rsidRDefault="009A480D" w:rsidP="009A480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79346C">
        <w:rPr>
          <w:rFonts w:ascii="Palatino Linotype" w:hAnsi="Palatino Linotype" w:cs="Arial"/>
        </w:rPr>
        <w:t>En ese tenor, se reitera que, si el recurso de revisión que nos ocupa, se interpuso el día</w:t>
      </w:r>
      <w:r w:rsidRPr="0079346C">
        <w:rPr>
          <w:rFonts w:ascii="Palatino Linotype" w:hAnsi="Palatino Linotype" w:cs="Arial"/>
          <w:b/>
        </w:rPr>
        <w:t xml:space="preserve"> </w:t>
      </w:r>
      <w:r w:rsidR="00362C76" w:rsidRPr="0079346C">
        <w:rPr>
          <w:rFonts w:ascii="Palatino Linotype" w:hAnsi="Palatino Linotype" w:cs="Arial"/>
          <w:b/>
          <w:u w:val="single"/>
        </w:rPr>
        <w:t>once de julio de dos mil dieciocho</w:t>
      </w:r>
      <w:r w:rsidRPr="0079346C">
        <w:rPr>
          <w:rFonts w:ascii="Palatino Linotype" w:hAnsi="Palatino Linotype" w:cs="Arial"/>
        </w:rPr>
        <w:t xml:space="preserve">, éste se encuentra dentro de los márgenes temporales previstos en el artículo 178 de la Ley de la materia y, por tanto, su interposición se considera </w:t>
      </w:r>
      <w:r w:rsidRPr="0079346C">
        <w:rPr>
          <w:rFonts w:ascii="Palatino Linotype" w:hAnsi="Palatino Linotype" w:cs="Arial"/>
          <w:lang w:eastAsia="es-MX"/>
        </w:rPr>
        <w:t>oportuna</w:t>
      </w:r>
      <w:r w:rsidRPr="0079346C">
        <w:rPr>
          <w:rFonts w:ascii="Palatino Linotype" w:hAnsi="Palatino Linotype" w:cs="Arial"/>
        </w:rPr>
        <w:t>.</w:t>
      </w:r>
    </w:p>
    <w:p w:rsidR="0020533C" w:rsidRPr="0079346C" w:rsidRDefault="00E80488" w:rsidP="00531137">
      <w:pPr>
        <w:pStyle w:val="Prrafodelista"/>
        <w:widowControl w:val="0"/>
        <w:numPr>
          <w:ilvl w:val="0"/>
          <w:numId w:val="1"/>
        </w:numPr>
        <w:tabs>
          <w:tab w:val="left" w:pos="1701"/>
          <w:tab w:val="left" w:pos="1843"/>
        </w:tabs>
        <w:autoSpaceDE w:val="0"/>
        <w:autoSpaceDN w:val="0"/>
        <w:adjustRightInd w:val="0"/>
        <w:spacing w:before="120" w:after="120" w:line="360" w:lineRule="auto"/>
        <w:ind w:left="0" w:firstLine="0"/>
        <w:jc w:val="both"/>
        <w:rPr>
          <w:rFonts w:ascii="Palatino Linotype" w:hAnsi="Palatino Linotype"/>
          <w:b/>
        </w:rPr>
      </w:pPr>
      <w:r w:rsidRPr="0079346C">
        <w:rPr>
          <w:rFonts w:ascii="Palatino Linotype" w:hAnsi="Palatino Linotype" w:cs="Arial"/>
          <w:b/>
          <w:szCs w:val="28"/>
        </w:rPr>
        <w:t xml:space="preserve">Procedibilidad. </w:t>
      </w:r>
      <w:r w:rsidR="0020533C" w:rsidRPr="0079346C">
        <w:rPr>
          <w:rFonts w:ascii="Palatino Linotype" w:hAnsi="Palatino Linotype" w:cs="Arial"/>
        </w:rPr>
        <w:t xml:space="preserve">Del análisis efectuado, se advierte la procedibilidad del presente recurso de revisión, en razón de acreditación </w:t>
      </w:r>
      <w:r w:rsidR="0020533C" w:rsidRPr="0079346C">
        <w:rPr>
          <w:rFonts w:ascii="Palatino Linotype" w:hAnsi="Palatino Linotype" w:cs="Arial"/>
          <w:snapToGrid w:val="0"/>
        </w:rPr>
        <w:t>plena</w:t>
      </w:r>
      <w:r w:rsidR="0020533C" w:rsidRPr="0079346C">
        <w:rPr>
          <w:rFonts w:ascii="Palatino Linotype" w:hAnsi="Palatino Linotype" w:cs="Arial"/>
        </w:rPr>
        <w:t xml:space="preserve"> de todos y cada uno de los elementos formales exigidos por el artículo 180 de la Ley de Transparencia y </w:t>
      </w:r>
      <w:r w:rsidR="0020533C" w:rsidRPr="0079346C">
        <w:rPr>
          <w:rFonts w:ascii="Palatino Linotype" w:hAnsi="Palatino Linotype" w:cs="Arial"/>
        </w:rPr>
        <w:lastRenderedPageBreak/>
        <w:t>Acceso a la Información Pública</w:t>
      </w:r>
      <w:r w:rsidR="0020533C" w:rsidRPr="0079346C">
        <w:rPr>
          <w:rFonts w:ascii="Palatino Linotype" w:hAnsi="Palatino Linotype"/>
        </w:rPr>
        <w:t xml:space="preserve"> </w:t>
      </w:r>
      <w:r w:rsidR="0020533C" w:rsidRPr="0079346C">
        <w:rPr>
          <w:rFonts w:ascii="Palatino Linotype" w:hAnsi="Palatino Linotype" w:cs="Arial"/>
        </w:rPr>
        <w:t>del</w:t>
      </w:r>
      <w:r w:rsidR="0020533C" w:rsidRPr="0079346C">
        <w:rPr>
          <w:rFonts w:ascii="Palatino Linotype" w:hAnsi="Palatino Linotype"/>
        </w:rPr>
        <w:t xml:space="preserve"> </w:t>
      </w:r>
      <w:r w:rsidR="0020533C" w:rsidRPr="0079346C">
        <w:rPr>
          <w:rFonts w:ascii="Palatino Linotype" w:hAnsi="Palatino Linotype" w:cs="Arial"/>
        </w:rPr>
        <w:t>Estado</w:t>
      </w:r>
      <w:r w:rsidR="0020533C" w:rsidRPr="0079346C">
        <w:rPr>
          <w:rFonts w:ascii="Palatino Linotype" w:hAnsi="Palatino Linotype"/>
        </w:rPr>
        <w:t xml:space="preserve"> de México y Municipios, en atención a que fue presentado mediante el formato visible en </w:t>
      </w:r>
      <w:r w:rsidR="0020533C" w:rsidRPr="0079346C">
        <w:rPr>
          <w:rFonts w:ascii="Palatino Linotype" w:hAnsi="Palatino Linotype"/>
          <w:b/>
        </w:rPr>
        <w:t>EL SAIMEX</w:t>
      </w:r>
      <w:r w:rsidR="0020533C" w:rsidRPr="0079346C">
        <w:rPr>
          <w:rFonts w:ascii="Palatino Linotype" w:hAnsi="Palatino Linotype"/>
        </w:rPr>
        <w:t>.</w:t>
      </w:r>
    </w:p>
    <w:p w:rsidR="00814C67" w:rsidRPr="0079346C" w:rsidRDefault="00814C67" w:rsidP="00814C67">
      <w:pPr>
        <w:pStyle w:val="Prrafodelista"/>
        <w:widowControl w:val="0"/>
        <w:numPr>
          <w:ilvl w:val="0"/>
          <w:numId w:val="1"/>
        </w:numPr>
        <w:tabs>
          <w:tab w:val="left" w:pos="1701"/>
          <w:tab w:val="left" w:pos="1843"/>
        </w:tabs>
        <w:autoSpaceDE w:val="0"/>
        <w:autoSpaceDN w:val="0"/>
        <w:adjustRightInd w:val="0"/>
        <w:spacing w:before="160" w:after="160" w:line="360" w:lineRule="auto"/>
        <w:ind w:left="0" w:firstLine="0"/>
        <w:jc w:val="both"/>
        <w:rPr>
          <w:rFonts w:ascii="Palatino Linotype" w:hAnsi="Palatino Linotype" w:cs="Arial"/>
        </w:rPr>
      </w:pPr>
      <w:r w:rsidRPr="0079346C">
        <w:rPr>
          <w:rFonts w:ascii="Palatino Linotype" w:hAnsi="Palatino Linotype" w:cs="Arial"/>
          <w:b/>
        </w:rPr>
        <w:t xml:space="preserve">Estudio y resolución del recurso. </w:t>
      </w:r>
      <w:r w:rsidRPr="0079346C">
        <w:rPr>
          <w:rFonts w:ascii="Palatino Linotype" w:hAnsi="Palatino Linotype" w:cs="Arial"/>
        </w:rPr>
        <w:t xml:space="preserve">Del análisis </w:t>
      </w:r>
      <w:r w:rsidRPr="0079346C">
        <w:rPr>
          <w:rFonts w:ascii="Palatino Linotype" w:hAnsi="Palatino Linotype"/>
        </w:rPr>
        <w:t>efectuado</w:t>
      </w:r>
      <w:r w:rsidRPr="0079346C">
        <w:rPr>
          <w:rFonts w:ascii="Palatino Linotype" w:hAnsi="Palatino Linotype" w:cs="Arial"/>
        </w:rPr>
        <w:t xml:space="preserve"> se advierte la procedencia del </w:t>
      </w:r>
      <w:r w:rsidRPr="0079346C">
        <w:rPr>
          <w:rFonts w:ascii="Palatino Linotype" w:hAnsi="Palatino Linotype"/>
        </w:rPr>
        <w:t>recurso</w:t>
      </w:r>
      <w:r w:rsidRPr="0079346C">
        <w:rPr>
          <w:rFonts w:ascii="Palatino Linotype" w:hAnsi="Palatino Linotype" w:cs="Arial"/>
        </w:rPr>
        <w:t xml:space="preserve"> de revisión, toda vez que se actualiza la hipótesis prevista en la fracción </w:t>
      </w:r>
      <w:r w:rsidR="0053314E" w:rsidRPr="0079346C">
        <w:rPr>
          <w:rFonts w:ascii="Palatino Linotype" w:hAnsi="Palatino Linotype" w:cs="Arial"/>
        </w:rPr>
        <w:t>I</w:t>
      </w:r>
      <w:r w:rsidRPr="0079346C">
        <w:rPr>
          <w:rFonts w:ascii="Palatino Linotype" w:hAnsi="Palatino Linotype" w:cs="Arial"/>
        </w:rPr>
        <w:t xml:space="preserve"> del artículo 179 de la Ley de Transparencia y Acceso a la Información Pública del Estado de México y Municipios, que a la letra versa:</w:t>
      </w:r>
    </w:p>
    <w:p w:rsidR="00814C67" w:rsidRPr="0079346C" w:rsidRDefault="00814C67" w:rsidP="00DA136E">
      <w:pPr>
        <w:spacing w:before="160" w:after="160"/>
        <w:ind w:left="709" w:right="709"/>
        <w:jc w:val="both"/>
        <w:rPr>
          <w:rFonts w:ascii="Palatino Linotype" w:hAnsi="Palatino Linotype" w:cs="Arial"/>
          <w:i/>
          <w:sz w:val="22"/>
          <w:szCs w:val="22"/>
        </w:rPr>
      </w:pPr>
      <w:r w:rsidRPr="0079346C">
        <w:rPr>
          <w:rFonts w:ascii="Palatino Linotype" w:hAnsi="Palatino Linotype" w:cs="Arial"/>
          <w:bCs/>
          <w:i/>
          <w:sz w:val="22"/>
          <w:szCs w:val="22"/>
        </w:rPr>
        <w:t>“</w:t>
      </w:r>
      <w:r w:rsidRPr="0079346C">
        <w:rPr>
          <w:rFonts w:ascii="Palatino Linotype" w:hAnsi="Palatino Linotype" w:cs="Arial"/>
          <w:b/>
          <w:bCs/>
          <w:i/>
          <w:sz w:val="22"/>
          <w:szCs w:val="22"/>
        </w:rPr>
        <w:t>Artículo 179.</w:t>
      </w:r>
      <w:r w:rsidRPr="0079346C">
        <w:rPr>
          <w:rFonts w:ascii="Palatino Linotype" w:hAnsi="Palatino Linotype" w:cs="Arial"/>
          <w:bCs/>
          <w:i/>
          <w:sz w:val="22"/>
          <w:szCs w:val="22"/>
        </w:rPr>
        <w:t xml:space="preserve"> </w:t>
      </w:r>
      <w:r w:rsidRPr="0079346C">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814C67" w:rsidRPr="0079346C" w:rsidRDefault="00DA136E" w:rsidP="00DA136E">
      <w:pPr>
        <w:spacing w:before="160" w:after="160"/>
        <w:ind w:left="709" w:right="709"/>
        <w:jc w:val="both"/>
        <w:rPr>
          <w:rFonts w:ascii="Palatino Linotype" w:hAnsi="Palatino Linotype" w:cs="Arial"/>
          <w:i/>
          <w:sz w:val="22"/>
          <w:szCs w:val="22"/>
        </w:rPr>
      </w:pPr>
      <w:r w:rsidRPr="0079346C">
        <w:rPr>
          <w:rFonts w:ascii="Palatino Linotype" w:hAnsi="Palatino Linotype" w:cs="Arial"/>
          <w:i/>
          <w:sz w:val="22"/>
          <w:szCs w:val="22"/>
        </w:rPr>
        <w:t>[</w:t>
      </w:r>
      <w:r w:rsidR="00814C67" w:rsidRPr="0079346C">
        <w:rPr>
          <w:rFonts w:ascii="Palatino Linotype" w:hAnsi="Palatino Linotype" w:cs="Arial"/>
          <w:i/>
          <w:sz w:val="22"/>
          <w:szCs w:val="22"/>
        </w:rPr>
        <w:t>…</w:t>
      </w:r>
      <w:r w:rsidRPr="0079346C">
        <w:rPr>
          <w:rFonts w:ascii="Palatino Linotype" w:hAnsi="Palatino Linotype" w:cs="Arial"/>
          <w:i/>
          <w:sz w:val="22"/>
          <w:szCs w:val="22"/>
        </w:rPr>
        <w:t>]</w:t>
      </w:r>
    </w:p>
    <w:p w:rsidR="00DA136E" w:rsidRPr="0079346C" w:rsidRDefault="00F314F4" w:rsidP="00DA136E">
      <w:pPr>
        <w:tabs>
          <w:tab w:val="left" w:pos="993"/>
        </w:tabs>
        <w:spacing w:before="160" w:after="160"/>
        <w:ind w:left="709" w:right="709"/>
        <w:jc w:val="both"/>
        <w:rPr>
          <w:rFonts w:ascii="Palatino Linotype" w:hAnsi="Palatino Linotype" w:cs="Arial"/>
          <w:i/>
          <w:sz w:val="22"/>
          <w:szCs w:val="22"/>
        </w:rPr>
      </w:pPr>
      <w:r w:rsidRPr="0079346C">
        <w:rPr>
          <w:rFonts w:ascii="Palatino Linotype" w:hAnsi="Palatino Linotype" w:cs="Arial"/>
          <w:b/>
          <w:i/>
          <w:sz w:val="22"/>
          <w:szCs w:val="22"/>
        </w:rPr>
        <w:t xml:space="preserve">I. </w:t>
      </w:r>
      <w:r w:rsidRPr="0079346C">
        <w:rPr>
          <w:rFonts w:ascii="Palatino Linotype" w:hAnsi="Palatino Linotype" w:cs="Arial"/>
          <w:i/>
          <w:sz w:val="22"/>
          <w:szCs w:val="22"/>
        </w:rPr>
        <w:t>La negativa a la información solicitada</w:t>
      </w:r>
      <w:r w:rsidR="00814C67" w:rsidRPr="0079346C">
        <w:rPr>
          <w:rFonts w:ascii="Palatino Linotype" w:hAnsi="Palatino Linotype" w:cs="Arial"/>
          <w:i/>
          <w:sz w:val="22"/>
          <w:szCs w:val="22"/>
        </w:rPr>
        <w:t>;</w:t>
      </w:r>
    </w:p>
    <w:p w:rsidR="00814C67" w:rsidRPr="0079346C" w:rsidRDefault="00814C67" w:rsidP="00DA136E">
      <w:pPr>
        <w:tabs>
          <w:tab w:val="left" w:pos="993"/>
        </w:tabs>
        <w:spacing w:before="160" w:after="160"/>
        <w:ind w:left="709" w:right="709"/>
        <w:jc w:val="both"/>
        <w:rPr>
          <w:rFonts w:ascii="Palatino Linotype" w:hAnsi="Palatino Linotype" w:cs="Arial"/>
          <w:i/>
          <w:sz w:val="22"/>
          <w:szCs w:val="22"/>
        </w:rPr>
      </w:pPr>
      <w:r w:rsidRPr="0079346C">
        <w:rPr>
          <w:rFonts w:ascii="Palatino Linotype" w:hAnsi="Palatino Linotype" w:cs="Arial"/>
          <w:i/>
          <w:sz w:val="22"/>
          <w:szCs w:val="22"/>
        </w:rPr>
        <w:t>…”</w:t>
      </w:r>
    </w:p>
    <w:p w:rsidR="00814C67" w:rsidRPr="0079346C" w:rsidRDefault="00814C67" w:rsidP="00DA136E">
      <w:pPr>
        <w:spacing w:before="160" w:after="160"/>
        <w:ind w:left="709" w:right="709"/>
        <w:jc w:val="both"/>
        <w:rPr>
          <w:rFonts w:ascii="Palatino Linotype" w:hAnsi="Palatino Linotype" w:cs="Arial"/>
          <w:sz w:val="22"/>
          <w:szCs w:val="22"/>
          <w:lang w:eastAsia="es-MX"/>
        </w:rPr>
      </w:pPr>
      <w:r w:rsidRPr="0079346C">
        <w:rPr>
          <w:rFonts w:ascii="Palatino Linotype" w:hAnsi="Palatino Linotype" w:cs="Arial"/>
          <w:sz w:val="22"/>
          <w:szCs w:val="22"/>
          <w:lang w:eastAsia="es-MX"/>
        </w:rPr>
        <w:t>(Énfasis añadido)</w:t>
      </w:r>
    </w:p>
    <w:p w:rsidR="00B867B3" w:rsidRPr="0079346C" w:rsidRDefault="00814C67" w:rsidP="00814C67">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79346C">
        <w:rPr>
          <w:rFonts w:ascii="Palatino Linotype" w:hAnsi="Palatino Linotype" w:cs="Arial"/>
        </w:rPr>
        <w:t xml:space="preserve">Para ilustrar dicha actualización, debemos recordar que </w:t>
      </w:r>
      <w:r w:rsidR="00362C76" w:rsidRPr="0079346C">
        <w:rPr>
          <w:rFonts w:ascii="Palatino Linotype" w:hAnsi="Palatino Linotype" w:cs="Arial"/>
        </w:rPr>
        <w:t>la</w:t>
      </w:r>
      <w:r w:rsidRPr="0079346C">
        <w:rPr>
          <w:rFonts w:ascii="Palatino Linotype" w:hAnsi="Palatino Linotype" w:cs="Arial"/>
        </w:rPr>
        <w:t xml:space="preserve"> hoy</w:t>
      </w:r>
      <w:r w:rsidRPr="0079346C">
        <w:rPr>
          <w:rFonts w:ascii="Palatino Linotype" w:hAnsi="Palatino Linotype" w:cs="Arial"/>
          <w:b/>
        </w:rPr>
        <w:t xml:space="preserve"> RECURRENTE </w:t>
      </w:r>
      <w:r w:rsidRPr="0079346C">
        <w:rPr>
          <w:rFonts w:ascii="Palatino Linotype" w:hAnsi="Palatino Linotype"/>
        </w:rPr>
        <w:t>en la solicitud de acceso a la información pública, requirió del</w:t>
      </w:r>
      <w:r w:rsidRPr="0079346C">
        <w:rPr>
          <w:rFonts w:ascii="Palatino Linotype" w:hAnsi="Palatino Linotype" w:cs="Arial"/>
        </w:rPr>
        <w:t xml:space="preserve"> </w:t>
      </w:r>
      <w:r w:rsidRPr="0079346C">
        <w:rPr>
          <w:rFonts w:ascii="Palatino Linotype" w:hAnsi="Palatino Linotype" w:cs="Arial"/>
          <w:b/>
        </w:rPr>
        <w:t>SUJETO OBLIGADO</w:t>
      </w:r>
      <w:r w:rsidRPr="0079346C">
        <w:rPr>
          <w:rFonts w:ascii="Palatino Linotype" w:hAnsi="Palatino Linotype" w:cs="Arial"/>
        </w:rPr>
        <w:t xml:space="preserve"> </w:t>
      </w:r>
      <w:r w:rsidR="0053314E" w:rsidRPr="0079346C">
        <w:rPr>
          <w:rFonts w:ascii="Palatino Linotype" w:hAnsi="Palatino Linotype" w:cs="Arial"/>
        </w:rPr>
        <w:t xml:space="preserve">vía </w:t>
      </w:r>
      <w:r w:rsidR="0053314E" w:rsidRPr="0079346C">
        <w:rPr>
          <w:rFonts w:ascii="Palatino Linotype" w:hAnsi="Palatino Linotype" w:cs="Arial"/>
          <w:b/>
        </w:rPr>
        <w:t>EL SAIMEX</w:t>
      </w:r>
      <w:r w:rsidR="00F622E5" w:rsidRPr="0079346C">
        <w:rPr>
          <w:rFonts w:ascii="Palatino Linotype" w:hAnsi="Palatino Linotype" w:cs="Arial"/>
        </w:rPr>
        <w:t>,</w:t>
      </w:r>
      <w:r w:rsidR="00B867B3" w:rsidRPr="0079346C">
        <w:rPr>
          <w:rFonts w:ascii="Palatino Linotype" w:hAnsi="Palatino Linotype" w:cs="Arial"/>
        </w:rPr>
        <w:t xml:space="preserve"> el diagnóstico correspondiente al Municipio de San Felipe del Progreso sobre las causas, la frecuencia y las consecuencias de la violencia contra las mujeres y niñas, acorde lo establecido en el artículo 37, fracción IX de la Ley de Acceso de las Mujeres a una vida libre de Violencia del Estado de México.</w:t>
      </w:r>
    </w:p>
    <w:p w:rsidR="00B867B3" w:rsidRPr="0079346C" w:rsidRDefault="00814C67" w:rsidP="00B56A97">
      <w:pPr>
        <w:pStyle w:val="Prrafodelista"/>
        <w:widowControl w:val="0"/>
        <w:autoSpaceDE w:val="0"/>
        <w:autoSpaceDN w:val="0"/>
        <w:adjustRightInd w:val="0"/>
        <w:spacing w:before="120" w:after="120" w:line="360" w:lineRule="auto"/>
        <w:ind w:left="0"/>
        <w:jc w:val="both"/>
        <w:rPr>
          <w:rFonts w:ascii="Palatino Linotype" w:hAnsi="Palatino Linotype"/>
        </w:rPr>
      </w:pPr>
      <w:r w:rsidRPr="0079346C">
        <w:rPr>
          <w:rFonts w:ascii="Palatino Linotype" w:hAnsi="Palatino Linotype"/>
        </w:rPr>
        <w:t>E</w:t>
      </w:r>
      <w:r w:rsidRPr="0079346C">
        <w:rPr>
          <w:rFonts w:ascii="Palatino Linotype" w:hAnsi="Palatino Linotype" w:cs="Arial"/>
        </w:rPr>
        <w:t xml:space="preserve">n respuesta, </w:t>
      </w:r>
      <w:r w:rsidR="00B867B3" w:rsidRPr="0079346C">
        <w:rPr>
          <w:rFonts w:ascii="Palatino Linotype" w:hAnsi="Palatino Linotype"/>
        </w:rPr>
        <w:t xml:space="preserve">la Unidad de </w:t>
      </w:r>
      <w:r w:rsidR="00B867B3" w:rsidRPr="0079346C">
        <w:rPr>
          <w:rFonts w:ascii="Palatino Linotype" w:hAnsi="Palatino Linotype" w:cs="Arial"/>
        </w:rPr>
        <w:t>Transparencia</w:t>
      </w:r>
      <w:r w:rsidR="00B867B3" w:rsidRPr="0079346C">
        <w:rPr>
          <w:rFonts w:ascii="Palatino Linotype" w:hAnsi="Palatino Linotype"/>
        </w:rPr>
        <w:t xml:space="preserve"> del</w:t>
      </w:r>
      <w:r w:rsidR="00B867B3" w:rsidRPr="0079346C">
        <w:rPr>
          <w:rFonts w:ascii="Palatino Linotype" w:hAnsi="Palatino Linotype"/>
          <w:b/>
        </w:rPr>
        <w:t xml:space="preserve"> SUJETO OBLIGADO</w:t>
      </w:r>
      <w:r w:rsidR="00B867B3" w:rsidRPr="0079346C">
        <w:rPr>
          <w:rFonts w:ascii="Palatino Linotype" w:hAnsi="Palatino Linotype"/>
        </w:rPr>
        <w:t xml:space="preserve"> con base a la respuesta al requerimiento que le formuló al Responsable del Área Jurídico Contencioso y Servidor Público Habilitado, señaló </w:t>
      </w:r>
      <w:r w:rsidR="00513F06" w:rsidRPr="0079346C">
        <w:rPr>
          <w:rFonts w:ascii="Palatino Linotype" w:hAnsi="Palatino Linotype"/>
        </w:rPr>
        <w:t>lo siguiente</w:t>
      </w:r>
      <w:r w:rsidR="00B867B3" w:rsidRPr="0079346C">
        <w:rPr>
          <w:rFonts w:ascii="Palatino Linotype" w:hAnsi="Palatino Linotype"/>
        </w:rPr>
        <w:t>:</w:t>
      </w:r>
    </w:p>
    <w:p w:rsidR="00B867B3" w:rsidRPr="0079346C" w:rsidRDefault="00513F06" w:rsidP="004F3456">
      <w:pPr>
        <w:pStyle w:val="Prrafodelista"/>
        <w:widowControl w:val="0"/>
        <w:numPr>
          <w:ilvl w:val="0"/>
          <w:numId w:val="42"/>
        </w:numPr>
        <w:autoSpaceDE w:val="0"/>
        <w:autoSpaceDN w:val="0"/>
        <w:adjustRightInd w:val="0"/>
        <w:spacing w:before="160" w:after="160" w:line="360" w:lineRule="auto"/>
        <w:jc w:val="both"/>
        <w:rPr>
          <w:rFonts w:ascii="Palatino Linotype" w:hAnsi="Palatino Linotype"/>
        </w:rPr>
      </w:pPr>
      <w:r w:rsidRPr="0079346C">
        <w:rPr>
          <w:rFonts w:ascii="Palatino Linotype" w:hAnsi="Palatino Linotype"/>
        </w:rPr>
        <w:t xml:space="preserve">Que el 25 de noviembre de 2017, se llevó a cabo la Décimo Sexta Sesión Ordinaria del Sistema Estatal para la Igualdad de Trato y Oportunidades entre Mujeres y Hombres y para Prevenir, Atender, Sancionar y Erradicar la Violencia contra las </w:t>
      </w:r>
      <w:r w:rsidRPr="0079346C">
        <w:rPr>
          <w:rFonts w:ascii="Palatino Linotype" w:hAnsi="Palatino Linotype"/>
        </w:rPr>
        <w:lastRenderedPageBreak/>
        <w:t>Mujeres</w:t>
      </w:r>
      <w:r w:rsidR="007C2AF1" w:rsidRPr="0079346C">
        <w:rPr>
          <w:rFonts w:ascii="Palatino Linotype" w:hAnsi="Palatino Linotype"/>
        </w:rPr>
        <w:t xml:space="preserve"> (En adelante “Sistema Estatal”)</w:t>
      </w:r>
      <w:r w:rsidRPr="0079346C">
        <w:rPr>
          <w:rFonts w:ascii="Palatino Linotype" w:hAnsi="Palatino Linotype"/>
        </w:rPr>
        <w:t>, presidida por el Gobernador Constitucional del Estado de México</w:t>
      </w:r>
      <w:r w:rsidR="00DB7822" w:rsidRPr="0079346C">
        <w:rPr>
          <w:rFonts w:ascii="Palatino Linotype" w:hAnsi="Palatino Linotype"/>
        </w:rPr>
        <w:t>,</w:t>
      </w:r>
      <w:r w:rsidRPr="0079346C">
        <w:rPr>
          <w:rFonts w:ascii="Palatino Linotype" w:hAnsi="Palatino Linotype"/>
        </w:rPr>
        <w:t xml:space="preserve"> en la cual instruyó que se </w:t>
      </w:r>
      <w:r w:rsidRPr="0079346C">
        <w:rPr>
          <w:rFonts w:ascii="Palatino Linotype" w:hAnsi="Palatino Linotype"/>
          <w:b/>
        </w:rPr>
        <w:t>integraran mesas de trabajo</w:t>
      </w:r>
      <w:r w:rsidRPr="0079346C">
        <w:rPr>
          <w:rFonts w:ascii="Palatino Linotype" w:hAnsi="Palatino Linotype"/>
        </w:rPr>
        <w:t xml:space="preserve"> con organizaciones de la sociedad civil, académicas e instancias del gobierno para </w:t>
      </w:r>
      <w:r w:rsidRPr="0079346C">
        <w:rPr>
          <w:rFonts w:ascii="Palatino Linotype" w:hAnsi="Palatino Linotype"/>
          <w:b/>
        </w:rPr>
        <w:t>elaborar el Programa Integral</w:t>
      </w:r>
      <w:r w:rsidRPr="0079346C">
        <w:rPr>
          <w:rFonts w:ascii="Palatino Linotype" w:hAnsi="Palatino Linotype"/>
        </w:rPr>
        <w:t xml:space="preserve"> para la Igualdad de Trato y Oportunidades entre Mujeres y Hombres y para Prevenir, Atender, Sancionar y Erradicar la Violencia contra las Mujeres</w:t>
      </w:r>
      <w:r w:rsidR="00BC49BD" w:rsidRPr="0079346C">
        <w:rPr>
          <w:rFonts w:ascii="Palatino Linotype" w:hAnsi="Palatino Linotype"/>
        </w:rPr>
        <w:t xml:space="preserve"> (En adelante “Programa Integral”)</w:t>
      </w:r>
      <w:r w:rsidRPr="0079346C">
        <w:rPr>
          <w:rFonts w:ascii="Palatino Linotype" w:hAnsi="Palatino Linotype"/>
        </w:rPr>
        <w:t xml:space="preserve"> </w:t>
      </w:r>
      <w:r w:rsidRPr="0079346C">
        <w:rPr>
          <w:rFonts w:ascii="Palatino Linotype" w:hAnsi="Palatino Linotype"/>
          <w:b/>
        </w:rPr>
        <w:t>para el periodo 2018-2023</w:t>
      </w:r>
      <w:r w:rsidRPr="0079346C">
        <w:rPr>
          <w:rFonts w:ascii="Palatino Linotype" w:hAnsi="Palatino Linotype"/>
        </w:rPr>
        <w:t>, en términos de lo que establece el artículo 37 fracción IX de la Ley de Acceso de las Mujeres a una Vida Libre de Violencia en el Estado de México</w:t>
      </w:r>
      <w:r w:rsidR="00DB7822" w:rsidRPr="0079346C">
        <w:rPr>
          <w:rFonts w:ascii="Palatino Linotype" w:hAnsi="Palatino Linotype"/>
        </w:rPr>
        <w:t>;</w:t>
      </w:r>
    </w:p>
    <w:p w:rsidR="00B867B3" w:rsidRPr="0079346C" w:rsidRDefault="00DB7822" w:rsidP="00DB7822">
      <w:pPr>
        <w:pStyle w:val="Prrafodelista"/>
        <w:widowControl w:val="0"/>
        <w:numPr>
          <w:ilvl w:val="0"/>
          <w:numId w:val="42"/>
        </w:numPr>
        <w:autoSpaceDE w:val="0"/>
        <w:autoSpaceDN w:val="0"/>
        <w:adjustRightInd w:val="0"/>
        <w:spacing w:before="160" w:after="160" w:line="360" w:lineRule="auto"/>
        <w:jc w:val="both"/>
        <w:rPr>
          <w:rFonts w:ascii="Palatino Linotype" w:hAnsi="Palatino Linotype"/>
        </w:rPr>
      </w:pPr>
      <w:r w:rsidRPr="0079346C">
        <w:rPr>
          <w:rFonts w:ascii="Palatino Linotype" w:hAnsi="Palatino Linotype"/>
        </w:rPr>
        <w:t xml:space="preserve">Que durante el desarrollo de los trabajos para la elaboración del Programa Integral, se pretende llevar a cabo un estudio y análisis sobre la problemática de la materia, con el objeto de elaborar el </w:t>
      </w:r>
      <w:r w:rsidRPr="0079346C">
        <w:rPr>
          <w:rFonts w:ascii="Palatino Linotype" w:hAnsi="Palatino Linotype"/>
          <w:b/>
        </w:rPr>
        <w:t>diagnóstico general</w:t>
      </w:r>
      <w:r w:rsidRPr="0079346C">
        <w:rPr>
          <w:rFonts w:ascii="Palatino Linotype" w:hAnsi="Palatino Linotype"/>
        </w:rPr>
        <w:t xml:space="preserve"> respectivo.</w:t>
      </w:r>
    </w:p>
    <w:p w:rsidR="00DB7822" w:rsidRPr="0079346C" w:rsidRDefault="00DB7822" w:rsidP="00DB7822">
      <w:pPr>
        <w:pStyle w:val="Prrafodelista"/>
        <w:widowControl w:val="0"/>
        <w:numPr>
          <w:ilvl w:val="0"/>
          <w:numId w:val="42"/>
        </w:numPr>
        <w:autoSpaceDE w:val="0"/>
        <w:autoSpaceDN w:val="0"/>
        <w:adjustRightInd w:val="0"/>
        <w:spacing w:before="160" w:after="160" w:line="360" w:lineRule="auto"/>
        <w:jc w:val="both"/>
        <w:rPr>
          <w:rFonts w:ascii="Palatino Linotype" w:hAnsi="Palatino Linotype"/>
        </w:rPr>
      </w:pPr>
      <w:r w:rsidRPr="0079346C">
        <w:rPr>
          <w:rFonts w:ascii="Palatino Linotype" w:hAnsi="Palatino Linotype"/>
        </w:rPr>
        <w:t>Que en razón de lo anterior, no era posible entregar la información requerida.</w:t>
      </w:r>
    </w:p>
    <w:p w:rsidR="00814C67" w:rsidRPr="0079346C" w:rsidRDefault="00814C67" w:rsidP="00814C67">
      <w:pPr>
        <w:pStyle w:val="Prrafodelista"/>
        <w:widowControl w:val="0"/>
        <w:autoSpaceDE w:val="0"/>
        <w:autoSpaceDN w:val="0"/>
        <w:adjustRightInd w:val="0"/>
        <w:spacing w:before="160" w:after="160" w:line="360" w:lineRule="auto"/>
        <w:ind w:left="0"/>
        <w:jc w:val="both"/>
        <w:rPr>
          <w:rFonts w:ascii="Palatino Linotype" w:hAnsi="Palatino Linotype" w:cs="Arial"/>
          <w:lang w:val="es-ES_tradnl"/>
        </w:rPr>
      </w:pPr>
      <w:r w:rsidRPr="0079346C">
        <w:rPr>
          <w:rFonts w:ascii="Palatino Linotype" w:hAnsi="Palatino Linotype"/>
        </w:rPr>
        <w:t>Inconforme</w:t>
      </w:r>
      <w:r w:rsidRPr="0079346C">
        <w:rPr>
          <w:rFonts w:ascii="Palatino Linotype" w:hAnsi="Palatino Linotype" w:cs="Arial"/>
          <w:lang w:val="es-ES_tradnl"/>
        </w:rPr>
        <w:t xml:space="preserve"> </w:t>
      </w:r>
      <w:r w:rsidRPr="0079346C">
        <w:rPr>
          <w:rFonts w:ascii="Palatino Linotype" w:hAnsi="Palatino Linotype" w:cs="Arial"/>
        </w:rPr>
        <w:t>con</w:t>
      </w:r>
      <w:r w:rsidRPr="0079346C">
        <w:rPr>
          <w:rFonts w:ascii="Palatino Linotype" w:hAnsi="Palatino Linotype" w:cs="Arial"/>
          <w:lang w:val="es-ES_tradnl"/>
        </w:rPr>
        <w:t xml:space="preserve"> la respuesta otorgada por </w:t>
      </w:r>
      <w:r w:rsidRPr="0079346C">
        <w:rPr>
          <w:rFonts w:ascii="Palatino Linotype" w:hAnsi="Palatino Linotype" w:cs="Arial"/>
          <w:b/>
          <w:lang w:val="es-ES_tradnl"/>
        </w:rPr>
        <w:t>EL SUJETO OBLIGADO</w:t>
      </w:r>
      <w:r w:rsidRPr="0079346C">
        <w:rPr>
          <w:rFonts w:ascii="Palatino Linotype" w:hAnsi="Palatino Linotype" w:cs="Arial"/>
          <w:lang w:val="es-ES_tradnl"/>
        </w:rPr>
        <w:t xml:space="preserve">, </w:t>
      </w:r>
      <w:r w:rsidR="00035C5B" w:rsidRPr="0079346C">
        <w:rPr>
          <w:rFonts w:ascii="Palatino Linotype" w:hAnsi="Palatino Linotype" w:cs="Arial"/>
          <w:b/>
        </w:rPr>
        <w:t>LA RECURRENTE</w:t>
      </w:r>
      <w:r w:rsidR="0053314E" w:rsidRPr="0079346C">
        <w:rPr>
          <w:rFonts w:ascii="Palatino Linotype" w:hAnsi="Palatino Linotype" w:cs="Arial"/>
          <w:b/>
          <w:lang w:eastAsia="es-MX"/>
        </w:rPr>
        <w:t xml:space="preserve"> </w:t>
      </w:r>
      <w:r w:rsidRPr="0079346C">
        <w:rPr>
          <w:rFonts w:ascii="Palatino Linotype" w:hAnsi="Palatino Linotype" w:cs="Arial"/>
          <w:lang w:val="es-ES_tradnl"/>
        </w:rPr>
        <w:t xml:space="preserve">interpuso el presente medio de impugnación, e </w:t>
      </w:r>
      <w:r w:rsidRPr="0079346C">
        <w:rPr>
          <w:rFonts w:ascii="Palatino Linotype" w:hAnsi="Palatino Linotype"/>
        </w:rPr>
        <w:t xml:space="preserve">indicó </w:t>
      </w:r>
      <w:r w:rsidRPr="0079346C">
        <w:rPr>
          <w:rFonts w:ascii="Palatino Linotype" w:hAnsi="Palatino Linotype" w:cs="Arial"/>
          <w:lang w:val="es-ES_tradnl"/>
        </w:rPr>
        <w:t>como Acto Impugnado, lo siguiente:</w:t>
      </w:r>
    </w:p>
    <w:p w:rsidR="005E5DDF" w:rsidRPr="0079346C" w:rsidRDefault="005E5DDF" w:rsidP="005E5DDF">
      <w:pPr>
        <w:spacing w:before="200" w:after="200"/>
        <w:ind w:left="709" w:right="709"/>
        <w:jc w:val="both"/>
        <w:rPr>
          <w:rFonts w:ascii="Palatino Linotype" w:hAnsi="Palatino Linotype" w:cs="Arial"/>
          <w:sz w:val="22"/>
          <w:szCs w:val="22"/>
          <w:lang w:eastAsia="es-MX"/>
        </w:rPr>
      </w:pPr>
      <w:r w:rsidRPr="0079346C">
        <w:rPr>
          <w:rFonts w:ascii="Palatino Linotype" w:hAnsi="Palatino Linotype" w:cs="Arial"/>
          <w:i/>
          <w:sz w:val="22"/>
          <w:szCs w:val="22"/>
          <w:lang w:eastAsia="es-MX"/>
        </w:rPr>
        <w:t>“</w:t>
      </w:r>
      <w:r w:rsidR="00DB7822" w:rsidRPr="0079346C">
        <w:rPr>
          <w:rFonts w:ascii="Palatino Linotype" w:hAnsi="Palatino Linotype" w:cs="Arial"/>
          <w:i/>
          <w:sz w:val="22"/>
          <w:szCs w:val="22"/>
          <w:lang w:eastAsia="es-MX"/>
        </w:rPr>
        <w:t>Derivado de la respuesta a la solicitud de información con número de folio 00068/CEMYBS/IP/2018 relativa al diagnóstico del Municipio de San Felipe del Progreso, el sujeto obligado señala la imposibilidad de brindar la información. Sin embargo, a pesar de cambio de administración del Titular del Poder Ejecutivo , el diagnóstico en referencia debió ser realizado en su oportunidad según lo mandatado por la a Ley de Acceso de las Mujeres a una Vida Libre de Violencia del Estado de México que fue promulgada y publicada el 20 de noviembre de 2008. Por tanto, dicho diagnóstico debió ser realizado en algún momento como actividad de la institución y obrar en los archivos correspondientes. Por ello, se solicita se proporcione el último diagnóstico realizado.</w:t>
      </w:r>
      <w:r w:rsidRPr="0079346C">
        <w:rPr>
          <w:rFonts w:ascii="Palatino Linotype" w:hAnsi="Palatino Linotype" w:cs="Arial"/>
          <w:i/>
          <w:sz w:val="22"/>
          <w:szCs w:val="22"/>
          <w:lang w:eastAsia="es-MX"/>
        </w:rPr>
        <w:t xml:space="preserve">” </w:t>
      </w:r>
      <w:r w:rsidRPr="0079346C">
        <w:rPr>
          <w:rFonts w:ascii="Palatino Linotype" w:hAnsi="Palatino Linotype" w:cs="Arial"/>
          <w:sz w:val="22"/>
          <w:szCs w:val="22"/>
          <w:lang w:eastAsia="es-MX"/>
        </w:rPr>
        <w:t>(Sic)</w:t>
      </w:r>
    </w:p>
    <w:p w:rsidR="005E5DDF" w:rsidRPr="0079346C" w:rsidRDefault="005E5DDF" w:rsidP="005E5DDF">
      <w:pPr>
        <w:pStyle w:val="Prrafodelista"/>
        <w:spacing w:before="200" w:after="200" w:line="360" w:lineRule="auto"/>
        <w:ind w:left="0"/>
        <w:jc w:val="both"/>
        <w:rPr>
          <w:rFonts w:ascii="Palatino Linotype" w:hAnsi="Palatino Linotype"/>
        </w:rPr>
      </w:pPr>
      <w:r w:rsidRPr="0079346C">
        <w:rPr>
          <w:rFonts w:ascii="Palatino Linotype" w:hAnsi="Palatino Linotype" w:cs="Arial"/>
        </w:rPr>
        <w:t>Asimismo</w:t>
      </w:r>
      <w:r w:rsidRPr="0079346C">
        <w:rPr>
          <w:rFonts w:ascii="Palatino Linotype" w:hAnsi="Palatino Linotype"/>
        </w:rPr>
        <w:t xml:space="preserve">, </w:t>
      </w:r>
      <w:r w:rsidR="00035C5B" w:rsidRPr="0079346C">
        <w:rPr>
          <w:rFonts w:ascii="Palatino Linotype" w:hAnsi="Palatino Linotype" w:cs="Arial"/>
          <w:b/>
        </w:rPr>
        <w:t>LA RECURRENTE</w:t>
      </w:r>
      <w:r w:rsidRPr="0079346C">
        <w:rPr>
          <w:rFonts w:ascii="Palatino Linotype" w:hAnsi="Palatino Linotype" w:cs="Arial"/>
          <w:b/>
        </w:rPr>
        <w:t xml:space="preserve"> </w:t>
      </w:r>
      <w:r w:rsidRPr="0079346C">
        <w:rPr>
          <w:rFonts w:ascii="Palatino Linotype" w:hAnsi="Palatino Linotype"/>
        </w:rPr>
        <w:t xml:space="preserve">indicó como razones o motivos de inconformidad: </w:t>
      </w:r>
    </w:p>
    <w:p w:rsidR="005E5DDF" w:rsidRPr="0079346C" w:rsidRDefault="005E5DDF" w:rsidP="005E5DDF">
      <w:pPr>
        <w:spacing w:before="120" w:after="120"/>
        <w:ind w:left="709" w:right="709"/>
        <w:jc w:val="both"/>
        <w:rPr>
          <w:rFonts w:ascii="Palatino Linotype" w:hAnsi="Palatino Linotype" w:cs="Arial"/>
          <w:spacing w:val="-6"/>
          <w:sz w:val="22"/>
          <w:lang w:eastAsia="es-MX"/>
        </w:rPr>
      </w:pPr>
      <w:r w:rsidRPr="0079346C">
        <w:rPr>
          <w:rFonts w:ascii="Palatino Linotype" w:hAnsi="Palatino Linotype" w:cs="Arial"/>
          <w:i/>
          <w:spacing w:val="-6"/>
          <w:sz w:val="22"/>
          <w:lang w:eastAsia="es-MX"/>
        </w:rPr>
        <w:lastRenderedPageBreak/>
        <w:t>“</w:t>
      </w:r>
      <w:r w:rsidR="00DB7822" w:rsidRPr="0079346C">
        <w:rPr>
          <w:rFonts w:ascii="Palatino Linotype" w:hAnsi="Palatino Linotype" w:cs="Arial"/>
          <w:i/>
          <w:sz w:val="22"/>
          <w:szCs w:val="22"/>
          <w:lang w:eastAsia="es-MX"/>
        </w:rPr>
        <w:t>El sujeto obligado señala que en la actual administración se están realizando los trabajos correspondientes y por tal motivo no se puede brindar la información solicitada. Al ser una atribución legal para la institución deberá tener el documento que se solicita en los archivos institucionales. El brindar la información es un ejercicio de transparencia y rendición de cuentas.</w:t>
      </w:r>
      <w:r w:rsidRPr="0079346C">
        <w:rPr>
          <w:rFonts w:ascii="Palatino Linotype" w:hAnsi="Palatino Linotype" w:cs="Arial"/>
          <w:i/>
          <w:sz w:val="22"/>
          <w:szCs w:val="22"/>
          <w:lang w:eastAsia="es-MX"/>
        </w:rPr>
        <w:t>”</w:t>
      </w:r>
      <w:r w:rsidRPr="0079346C">
        <w:rPr>
          <w:rFonts w:ascii="Palatino Linotype" w:hAnsi="Palatino Linotype" w:cs="Arial"/>
          <w:i/>
          <w:spacing w:val="-6"/>
          <w:sz w:val="22"/>
          <w:lang w:eastAsia="es-MX"/>
        </w:rPr>
        <w:t xml:space="preserve"> </w:t>
      </w:r>
      <w:r w:rsidRPr="0079346C">
        <w:rPr>
          <w:rFonts w:ascii="Palatino Linotype" w:hAnsi="Palatino Linotype" w:cs="Arial"/>
          <w:spacing w:val="-6"/>
          <w:sz w:val="22"/>
          <w:lang w:eastAsia="es-MX"/>
        </w:rPr>
        <w:t>(Sic)</w:t>
      </w:r>
    </w:p>
    <w:p w:rsidR="00814C67" w:rsidRPr="0079346C" w:rsidRDefault="00814C67" w:rsidP="00602936">
      <w:pPr>
        <w:spacing w:before="120" w:after="120" w:line="360" w:lineRule="auto"/>
        <w:jc w:val="both"/>
        <w:rPr>
          <w:rFonts w:ascii="Palatino Linotype" w:hAnsi="Palatino Linotype" w:cs="Arial"/>
        </w:rPr>
      </w:pPr>
      <w:r w:rsidRPr="0079346C">
        <w:rPr>
          <w:rFonts w:ascii="Palatino Linotype" w:hAnsi="Palatino Linotype" w:cs="Arial"/>
        </w:rPr>
        <w:t xml:space="preserve">Por otra parte, de las constancias que obran en el </w:t>
      </w:r>
      <w:r w:rsidRPr="0079346C">
        <w:rPr>
          <w:rFonts w:ascii="Palatino Linotype" w:hAnsi="Palatino Linotype" w:cs="Arial"/>
          <w:b/>
        </w:rPr>
        <w:t>SAIMEX,</w:t>
      </w:r>
      <w:r w:rsidRPr="0079346C">
        <w:rPr>
          <w:rFonts w:ascii="Palatino Linotype" w:hAnsi="Palatino Linotype" w:cs="Arial"/>
        </w:rPr>
        <w:t xml:space="preserve"> se advierte que </w:t>
      </w:r>
      <w:r w:rsidR="00035C5B" w:rsidRPr="0079346C">
        <w:rPr>
          <w:rFonts w:ascii="Palatino Linotype" w:hAnsi="Palatino Linotype" w:cs="Arial"/>
          <w:b/>
        </w:rPr>
        <w:t>LA RECURRENTE</w:t>
      </w:r>
      <w:r w:rsidRPr="0079346C">
        <w:rPr>
          <w:rFonts w:ascii="Palatino Linotype" w:hAnsi="Palatino Linotype" w:cs="Arial"/>
        </w:rPr>
        <w:t xml:space="preserve"> omitió presentar las manifestaciones, alegatos o medios de prueba que a su derecho conviniera, mientras que </w:t>
      </w:r>
      <w:r w:rsidRPr="0079346C">
        <w:rPr>
          <w:rFonts w:ascii="Palatino Linotype" w:hAnsi="Palatino Linotype" w:cs="Arial"/>
          <w:b/>
        </w:rPr>
        <w:t>EL SUJETO OBLIGADO</w:t>
      </w:r>
      <w:r w:rsidRPr="0079346C">
        <w:rPr>
          <w:rFonts w:ascii="Palatino Linotype" w:hAnsi="Palatino Linotype" w:cs="Arial"/>
        </w:rPr>
        <w:t xml:space="preserve">, </w:t>
      </w:r>
      <w:r w:rsidR="00B34E29" w:rsidRPr="0079346C">
        <w:rPr>
          <w:rFonts w:ascii="Palatino Linotype" w:hAnsi="Palatino Linotype" w:cs="Arial"/>
        </w:rPr>
        <w:t>en</w:t>
      </w:r>
      <w:r w:rsidRPr="0079346C">
        <w:rPr>
          <w:rFonts w:ascii="Palatino Linotype" w:hAnsi="Palatino Linotype" w:cs="Arial"/>
        </w:rPr>
        <w:t xml:space="preserve"> el Info</w:t>
      </w:r>
      <w:r w:rsidR="00B34E29" w:rsidRPr="0079346C">
        <w:rPr>
          <w:rFonts w:ascii="Palatino Linotype" w:hAnsi="Palatino Linotype" w:cs="Arial"/>
        </w:rPr>
        <w:t xml:space="preserve">rme Justificado correspondiente, </w:t>
      </w:r>
      <w:r w:rsidR="00DB7822" w:rsidRPr="0079346C">
        <w:rPr>
          <w:rFonts w:ascii="Palatino Linotype" w:hAnsi="Palatino Linotype" w:cs="Arial"/>
        </w:rPr>
        <w:t>indicó:</w:t>
      </w:r>
    </w:p>
    <w:p w:rsidR="00DB7822" w:rsidRPr="0079346C" w:rsidRDefault="00BC49BD" w:rsidP="00602936">
      <w:pPr>
        <w:pStyle w:val="Prrafodelista"/>
        <w:widowControl w:val="0"/>
        <w:numPr>
          <w:ilvl w:val="0"/>
          <w:numId w:val="42"/>
        </w:numPr>
        <w:autoSpaceDE w:val="0"/>
        <w:autoSpaceDN w:val="0"/>
        <w:adjustRightInd w:val="0"/>
        <w:spacing w:before="160" w:after="160" w:line="360" w:lineRule="auto"/>
        <w:ind w:left="357" w:hanging="357"/>
        <w:jc w:val="both"/>
        <w:rPr>
          <w:rFonts w:ascii="Palatino Linotype" w:hAnsi="Palatino Linotype"/>
        </w:rPr>
      </w:pPr>
      <w:r w:rsidRPr="0079346C">
        <w:rPr>
          <w:rFonts w:ascii="Palatino Linotype" w:hAnsi="Palatino Linotype"/>
        </w:rPr>
        <w:t>Se</w:t>
      </w:r>
      <w:r w:rsidR="00823C80" w:rsidRPr="0079346C">
        <w:rPr>
          <w:rFonts w:ascii="Palatino Linotype" w:hAnsi="Palatino Linotype"/>
        </w:rPr>
        <w:t xml:space="preserve"> niega el acto impugnado, as</w:t>
      </w:r>
      <w:r w:rsidR="00DF697C" w:rsidRPr="0079346C">
        <w:rPr>
          <w:rFonts w:ascii="Palatino Linotype" w:hAnsi="Palatino Linotype"/>
        </w:rPr>
        <w:t>í como las razone</w:t>
      </w:r>
      <w:r w:rsidR="00823C80" w:rsidRPr="0079346C">
        <w:rPr>
          <w:rFonts w:ascii="Palatino Linotype" w:hAnsi="Palatino Linotype"/>
        </w:rPr>
        <w:t>s</w:t>
      </w:r>
      <w:r w:rsidR="00DF697C" w:rsidRPr="0079346C">
        <w:rPr>
          <w:rFonts w:ascii="Palatino Linotype" w:hAnsi="Palatino Linotype"/>
        </w:rPr>
        <w:t xml:space="preserve"> </w:t>
      </w:r>
      <w:r w:rsidR="00823C80" w:rsidRPr="0079346C">
        <w:rPr>
          <w:rFonts w:ascii="Palatino Linotype" w:hAnsi="Palatino Linotype"/>
        </w:rPr>
        <w:t>o motivos de inconformidad</w:t>
      </w:r>
      <w:r w:rsidR="00DF697C" w:rsidRPr="0079346C">
        <w:rPr>
          <w:rFonts w:ascii="Palatino Linotype" w:hAnsi="Palatino Linotype"/>
        </w:rPr>
        <w:t>;</w:t>
      </w:r>
    </w:p>
    <w:p w:rsidR="00DB7822" w:rsidRPr="0079346C" w:rsidRDefault="00BC49BD" w:rsidP="00602936">
      <w:pPr>
        <w:pStyle w:val="Prrafodelista"/>
        <w:widowControl w:val="0"/>
        <w:numPr>
          <w:ilvl w:val="0"/>
          <w:numId w:val="42"/>
        </w:numPr>
        <w:autoSpaceDE w:val="0"/>
        <w:autoSpaceDN w:val="0"/>
        <w:adjustRightInd w:val="0"/>
        <w:spacing w:before="160" w:after="160" w:line="360" w:lineRule="auto"/>
        <w:ind w:left="357" w:hanging="357"/>
        <w:jc w:val="both"/>
        <w:rPr>
          <w:rFonts w:ascii="Palatino Linotype" w:hAnsi="Palatino Linotype"/>
        </w:rPr>
      </w:pPr>
      <w:r w:rsidRPr="0079346C">
        <w:rPr>
          <w:rFonts w:ascii="Palatino Linotype" w:hAnsi="Palatino Linotype"/>
        </w:rPr>
        <w:t>E</w:t>
      </w:r>
      <w:r w:rsidR="00DF697C" w:rsidRPr="0079346C">
        <w:rPr>
          <w:rFonts w:ascii="Palatino Linotype" w:hAnsi="Palatino Linotype"/>
        </w:rPr>
        <w:t>n ningún momento existió una nula respuesta a la solicitud, ni omisión o negativa de entregar la información o documentación solicitada, ya que se giró oficio al Servidor Público Habilitado responsable del Área Jurídico Contencioso, adscrita a la Subdirección de Asistencia Jurídica y Psicológica, para permitir el acceso a la información requerida, quien informó que se encontraba en proceso la elaboración del Programa Integral, correspondiente al período 2018-2023, además de que se pretendía llevar a cabo un estudio y análisis sobre la problemática de esta materia, con el objeto de elaborar el respectivo diagnóstico general;</w:t>
      </w:r>
    </w:p>
    <w:p w:rsidR="00DB7822" w:rsidRPr="0079346C" w:rsidRDefault="00DF697C" w:rsidP="00602936">
      <w:pPr>
        <w:pStyle w:val="Prrafodelista"/>
        <w:widowControl w:val="0"/>
        <w:numPr>
          <w:ilvl w:val="0"/>
          <w:numId w:val="42"/>
        </w:numPr>
        <w:autoSpaceDE w:val="0"/>
        <w:autoSpaceDN w:val="0"/>
        <w:adjustRightInd w:val="0"/>
        <w:spacing w:before="160" w:after="160" w:line="360" w:lineRule="auto"/>
        <w:ind w:left="357" w:hanging="357"/>
        <w:jc w:val="both"/>
        <w:rPr>
          <w:rFonts w:ascii="Palatino Linotype" w:hAnsi="Palatino Linotype"/>
        </w:rPr>
      </w:pPr>
      <w:r w:rsidRPr="0079346C">
        <w:rPr>
          <w:rFonts w:ascii="Palatino Linotype" w:hAnsi="Palatino Linotype"/>
          <w:b/>
        </w:rPr>
        <w:t>LA RECURRENTE</w:t>
      </w:r>
      <w:r w:rsidRPr="0079346C">
        <w:rPr>
          <w:rFonts w:ascii="Palatino Linotype" w:hAnsi="Palatino Linotype"/>
        </w:rPr>
        <w:t xml:space="preserve"> no puede considerar que su derecho de acceso a la información haya sido vulnerado, limitado o restringido al no recibir la información que, en su opinión debió habérsele entregado, toda vez que la respuesta proporcionada, se realizó en apego al artículo 12 de la Ley de la materia</w:t>
      </w:r>
      <w:r w:rsidR="00586BC7" w:rsidRPr="0079346C">
        <w:rPr>
          <w:rFonts w:ascii="Palatino Linotype" w:hAnsi="Palatino Linotype"/>
        </w:rPr>
        <w:t>;</w:t>
      </w:r>
    </w:p>
    <w:p w:rsidR="00DF697C" w:rsidRPr="0079346C" w:rsidRDefault="00DF697C" w:rsidP="00602936">
      <w:pPr>
        <w:pStyle w:val="Prrafodelista"/>
        <w:widowControl w:val="0"/>
        <w:numPr>
          <w:ilvl w:val="0"/>
          <w:numId w:val="42"/>
        </w:numPr>
        <w:autoSpaceDE w:val="0"/>
        <w:autoSpaceDN w:val="0"/>
        <w:adjustRightInd w:val="0"/>
        <w:spacing w:before="160" w:after="160" w:line="360" w:lineRule="auto"/>
        <w:ind w:left="357" w:hanging="357"/>
        <w:jc w:val="both"/>
        <w:rPr>
          <w:rFonts w:ascii="Palatino Linotype" w:hAnsi="Palatino Linotype"/>
        </w:rPr>
      </w:pPr>
      <w:r w:rsidRPr="0079346C">
        <w:rPr>
          <w:rFonts w:ascii="Palatino Linotype" w:hAnsi="Palatino Linotype"/>
          <w:b/>
        </w:rPr>
        <w:t>LA RECURRENTE</w:t>
      </w:r>
      <w:r w:rsidRPr="0079346C">
        <w:rPr>
          <w:rFonts w:ascii="Palatino Linotype" w:hAnsi="Palatino Linotype"/>
        </w:rPr>
        <w:t xml:space="preserve"> no especificó en la solicitud el periodo de tiempo de la información solicitada, por ello, se le otorgó la respuesta, en el sentido de que la presente administración está llevando a cabo la elaboración del Programa Integral, </w:t>
      </w:r>
      <w:r w:rsidRPr="0079346C">
        <w:rPr>
          <w:rFonts w:ascii="Palatino Linotype" w:hAnsi="Palatino Linotype"/>
        </w:rPr>
        <w:lastRenderedPageBreak/>
        <w:t xml:space="preserve">por tanto, si </w:t>
      </w:r>
      <w:r w:rsidRPr="0079346C">
        <w:rPr>
          <w:rFonts w:ascii="Palatino Linotype" w:hAnsi="Palatino Linotype"/>
          <w:b/>
        </w:rPr>
        <w:t>LA RECURRENTE</w:t>
      </w:r>
      <w:r w:rsidRPr="0079346C">
        <w:rPr>
          <w:rFonts w:ascii="Palatino Linotype" w:hAnsi="Palatino Linotype"/>
        </w:rPr>
        <w:t xml:space="preserve"> hubiera señalado el periodo de tiempo en su petición, se hubiera entregado el emitido para el periodo 2011-2017, </w:t>
      </w:r>
      <w:r w:rsidR="00586BC7" w:rsidRPr="0079346C">
        <w:rPr>
          <w:rFonts w:ascii="Palatino Linotype" w:hAnsi="Palatino Linotype"/>
        </w:rPr>
        <w:t xml:space="preserve">el cual </w:t>
      </w:r>
      <w:r w:rsidRPr="0079346C">
        <w:rPr>
          <w:rFonts w:ascii="Palatino Linotype" w:hAnsi="Palatino Linotype"/>
        </w:rPr>
        <w:t>incluye un diagnóstico general sobre la condición de las mujeres y su posición d</w:t>
      </w:r>
      <w:r w:rsidR="00586BC7" w:rsidRPr="0079346C">
        <w:rPr>
          <w:rFonts w:ascii="Palatino Linotype" w:hAnsi="Palatino Linotype"/>
        </w:rPr>
        <w:t>e género en el Estado de México;</w:t>
      </w:r>
    </w:p>
    <w:p w:rsidR="00586BC7" w:rsidRPr="0079346C" w:rsidRDefault="00BC49BD" w:rsidP="00602936">
      <w:pPr>
        <w:pStyle w:val="Prrafodelista"/>
        <w:widowControl w:val="0"/>
        <w:numPr>
          <w:ilvl w:val="0"/>
          <w:numId w:val="42"/>
        </w:numPr>
        <w:autoSpaceDE w:val="0"/>
        <w:autoSpaceDN w:val="0"/>
        <w:adjustRightInd w:val="0"/>
        <w:spacing w:before="160" w:after="160" w:line="360" w:lineRule="auto"/>
        <w:ind w:left="357" w:hanging="357"/>
        <w:jc w:val="both"/>
        <w:rPr>
          <w:rFonts w:ascii="Palatino Linotype" w:hAnsi="Palatino Linotype"/>
        </w:rPr>
      </w:pPr>
      <w:r w:rsidRPr="0079346C">
        <w:rPr>
          <w:rFonts w:ascii="Palatino Linotype" w:hAnsi="Palatino Linotype"/>
        </w:rPr>
        <w:t>B</w:t>
      </w:r>
      <w:r w:rsidR="00586BC7" w:rsidRPr="0079346C">
        <w:rPr>
          <w:rFonts w:ascii="Palatino Linotype" w:hAnsi="Palatino Linotype"/>
        </w:rPr>
        <w:t xml:space="preserve">ajo el principio de máxima publicidad, se </w:t>
      </w:r>
      <w:r w:rsidRPr="0079346C">
        <w:rPr>
          <w:rFonts w:ascii="Palatino Linotype" w:hAnsi="Palatino Linotype"/>
        </w:rPr>
        <w:t xml:space="preserve">proporciona </w:t>
      </w:r>
      <w:r w:rsidR="00586BC7" w:rsidRPr="0079346C">
        <w:rPr>
          <w:rFonts w:ascii="Palatino Linotype" w:hAnsi="Palatino Linotype"/>
        </w:rPr>
        <w:t xml:space="preserve">el </w:t>
      </w:r>
      <w:r w:rsidR="007131A4" w:rsidRPr="0079346C">
        <w:rPr>
          <w:rFonts w:ascii="Palatino Linotype" w:hAnsi="Palatino Linotype"/>
        </w:rPr>
        <w:t>Programa Integral</w:t>
      </w:r>
      <w:r w:rsidR="00586BC7" w:rsidRPr="0079346C">
        <w:rPr>
          <w:rFonts w:ascii="Palatino Linotype" w:hAnsi="Palatino Linotype"/>
        </w:rPr>
        <w:t>, correspondiente al período 2011-2017;</w:t>
      </w:r>
    </w:p>
    <w:p w:rsidR="00DB7822" w:rsidRPr="0079346C" w:rsidRDefault="00BC49BD" w:rsidP="00602936">
      <w:pPr>
        <w:pStyle w:val="Prrafodelista"/>
        <w:widowControl w:val="0"/>
        <w:numPr>
          <w:ilvl w:val="0"/>
          <w:numId w:val="42"/>
        </w:numPr>
        <w:autoSpaceDE w:val="0"/>
        <w:autoSpaceDN w:val="0"/>
        <w:adjustRightInd w:val="0"/>
        <w:spacing w:before="160" w:after="160" w:line="360" w:lineRule="auto"/>
        <w:ind w:left="357" w:hanging="357"/>
        <w:jc w:val="both"/>
        <w:rPr>
          <w:rFonts w:ascii="Palatino Linotype" w:hAnsi="Palatino Linotype"/>
        </w:rPr>
      </w:pPr>
      <w:r w:rsidRPr="0079346C">
        <w:rPr>
          <w:rFonts w:ascii="Palatino Linotype" w:hAnsi="Palatino Linotype"/>
        </w:rPr>
        <w:t>E</w:t>
      </w:r>
      <w:r w:rsidR="00586BC7" w:rsidRPr="0079346C">
        <w:rPr>
          <w:rFonts w:ascii="Palatino Linotype" w:hAnsi="Palatino Linotype"/>
        </w:rPr>
        <w:t xml:space="preserve">l </w:t>
      </w:r>
      <w:r w:rsidR="00586BC7" w:rsidRPr="0079346C">
        <w:rPr>
          <w:rFonts w:ascii="Palatino Linotype" w:hAnsi="Palatino Linotype"/>
          <w:b/>
        </w:rPr>
        <w:t>Sistema Estatal</w:t>
      </w:r>
      <w:r w:rsidR="007C2AF1" w:rsidRPr="0079346C">
        <w:rPr>
          <w:rFonts w:ascii="Palatino Linotype" w:hAnsi="Palatino Linotype"/>
          <w:b/>
        </w:rPr>
        <w:t>,</w:t>
      </w:r>
      <w:r w:rsidR="00586BC7" w:rsidRPr="0079346C">
        <w:rPr>
          <w:rFonts w:ascii="Palatino Linotype" w:hAnsi="Palatino Linotype"/>
        </w:rPr>
        <w:t xml:space="preserve"> </w:t>
      </w:r>
      <w:r w:rsidR="00586BC7" w:rsidRPr="0079346C">
        <w:rPr>
          <w:rFonts w:ascii="Palatino Linotype" w:hAnsi="Palatino Linotype"/>
          <w:b/>
        </w:rPr>
        <w:t>a la fecha</w:t>
      </w:r>
      <w:r w:rsidR="007C2AF1" w:rsidRPr="0079346C">
        <w:rPr>
          <w:rFonts w:ascii="Palatino Linotype" w:hAnsi="Palatino Linotype"/>
          <w:b/>
        </w:rPr>
        <w:t>,</w:t>
      </w:r>
      <w:r w:rsidR="00586BC7" w:rsidRPr="0079346C">
        <w:rPr>
          <w:rFonts w:ascii="Palatino Linotype" w:hAnsi="Palatino Linotype"/>
          <w:b/>
        </w:rPr>
        <w:t xml:space="preserve"> no cuenta con el presupuesto para realizar el diagnóstico general y municipal</w:t>
      </w:r>
      <w:r w:rsidR="00586BC7" w:rsidRPr="0079346C">
        <w:rPr>
          <w:rFonts w:ascii="Palatino Linotype" w:hAnsi="Palatino Linotype"/>
        </w:rPr>
        <w:t xml:space="preserve">, en los términos que establece en el artículo 37 fracción IX de la Ley de Acceso de las Mujeres a una Vida Libre de Violencia del Estado de México, toda vez, que se ha cotizado el costo del diagnóstico a nivel estatal sobre las causas y frecuencia de la violencia contra las mujeres y niñas, mismo que tiene un costo aproximado de $7'000,000.00 (Siete millones de pesos 00/100 M.N.), por lo </w:t>
      </w:r>
      <w:r w:rsidR="00362C76" w:rsidRPr="0079346C">
        <w:rPr>
          <w:rFonts w:ascii="Palatino Linotype" w:hAnsi="Palatino Linotype"/>
        </w:rPr>
        <w:t xml:space="preserve">que, </w:t>
      </w:r>
      <w:r w:rsidR="00586BC7" w:rsidRPr="0079346C">
        <w:rPr>
          <w:rFonts w:ascii="Palatino Linotype" w:hAnsi="Palatino Linotype"/>
        </w:rPr>
        <w:t>no cuenta con dicho diagnóstico, tanto para la administración pasada (periodo 2011-2017), como de la administración actual (2018-2023)</w:t>
      </w:r>
      <w:r w:rsidRPr="0079346C">
        <w:rPr>
          <w:rFonts w:ascii="Palatino Linotype" w:hAnsi="Palatino Linotype"/>
        </w:rPr>
        <w:t>;</w:t>
      </w:r>
    </w:p>
    <w:p w:rsidR="00DB7822" w:rsidRPr="0079346C" w:rsidRDefault="00BC49BD" w:rsidP="00602936">
      <w:pPr>
        <w:pStyle w:val="Prrafodelista"/>
        <w:widowControl w:val="0"/>
        <w:numPr>
          <w:ilvl w:val="0"/>
          <w:numId w:val="42"/>
        </w:numPr>
        <w:autoSpaceDE w:val="0"/>
        <w:autoSpaceDN w:val="0"/>
        <w:adjustRightInd w:val="0"/>
        <w:spacing w:before="160" w:after="160" w:line="360" w:lineRule="auto"/>
        <w:ind w:left="357" w:hanging="357"/>
        <w:jc w:val="both"/>
        <w:rPr>
          <w:rFonts w:ascii="Palatino Linotype" w:hAnsi="Palatino Linotype"/>
        </w:rPr>
      </w:pPr>
      <w:r w:rsidRPr="0079346C">
        <w:rPr>
          <w:rFonts w:ascii="Palatino Linotype" w:hAnsi="Palatino Linotype"/>
        </w:rPr>
        <w:t>En</w:t>
      </w:r>
      <w:r w:rsidR="00586BC7" w:rsidRPr="0079346C">
        <w:rPr>
          <w:rFonts w:ascii="Palatino Linotype" w:hAnsi="Palatino Linotype"/>
        </w:rPr>
        <w:t xml:space="preserve"> acto impugnado </w:t>
      </w:r>
      <w:r w:rsidRPr="0079346C">
        <w:rPr>
          <w:rFonts w:ascii="Palatino Linotype" w:hAnsi="Palatino Linotype"/>
          <w:b/>
        </w:rPr>
        <w:t>LA RECURRENTE</w:t>
      </w:r>
      <w:r w:rsidRPr="0079346C">
        <w:rPr>
          <w:rFonts w:ascii="Palatino Linotype" w:hAnsi="Palatino Linotype"/>
        </w:rPr>
        <w:t xml:space="preserve"> solicitó que se le </w:t>
      </w:r>
      <w:r w:rsidR="00586BC7" w:rsidRPr="0079346C">
        <w:rPr>
          <w:rFonts w:ascii="Palatino Linotype" w:hAnsi="Palatino Linotype"/>
        </w:rPr>
        <w:t>proporcion</w:t>
      </w:r>
      <w:r w:rsidRPr="0079346C">
        <w:rPr>
          <w:rFonts w:ascii="Palatino Linotype" w:hAnsi="Palatino Linotype"/>
        </w:rPr>
        <w:t>ara</w:t>
      </w:r>
      <w:r w:rsidR="00586BC7" w:rsidRPr="0079346C">
        <w:rPr>
          <w:rFonts w:ascii="Palatino Linotype" w:hAnsi="Palatino Linotype"/>
        </w:rPr>
        <w:t xml:space="preserve"> el último diagnóstico realizado</w:t>
      </w:r>
      <w:r w:rsidRPr="0079346C">
        <w:rPr>
          <w:rFonts w:ascii="Palatino Linotype" w:hAnsi="Palatino Linotype"/>
        </w:rPr>
        <w:t xml:space="preserve">, lo cual resulta </w:t>
      </w:r>
      <w:r w:rsidR="00586BC7" w:rsidRPr="0079346C">
        <w:rPr>
          <w:rFonts w:ascii="Palatino Linotype" w:hAnsi="Palatino Linotype"/>
        </w:rPr>
        <w:t>inatendible</w:t>
      </w:r>
      <w:r w:rsidRPr="0079346C">
        <w:rPr>
          <w:rFonts w:ascii="Palatino Linotype" w:hAnsi="Palatino Linotype"/>
        </w:rPr>
        <w:t>,</w:t>
      </w:r>
      <w:r w:rsidR="00586BC7" w:rsidRPr="0079346C">
        <w:rPr>
          <w:rFonts w:ascii="Palatino Linotype" w:hAnsi="Palatino Linotype"/>
        </w:rPr>
        <w:t xml:space="preserve"> toda vez que </w:t>
      </w:r>
      <w:r w:rsidRPr="0079346C">
        <w:rPr>
          <w:rFonts w:ascii="Palatino Linotype" w:hAnsi="Palatino Linotype"/>
        </w:rPr>
        <w:t xml:space="preserve">se trata de </w:t>
      </w:r>
      <w:r w:rsidR="00586BC7" w:rsidRPr="0079346C">
        <w:rPr>
          <w:rFonts w:ascii="Palatino Linotype" w:hAnsi="Palatino Linotype"/>
        </w:rPr>
        <w:t>una petición adicional a lo requerido</w:t>
      </w:r>
      <w:r w:rsidRPr="0079346C">
        <w:rPr>
          <w:rFonts w:ascii="Palatino Linotype" w:hAnsi="Palatino Linotype"/>
        </w:rPr>
        <w:t xml:space="preserve">, es decir, de una </w:t>
      </w:r>
      <w:r w:rsidR="00586BC7" w:rsidRPr="0079346C">
        <w:rPr>
          <w:rFonts w:ascii="Palatino Linotype" w:hAnsi="Palatino Linotype"/>
          <w:i/>
        </w:rPr>
        <w:t>plus petitio</w:t>
      </w:r>
      <w:r w:rsidRPr="0079346C">
        <w:rPr>
          <w:rFonts w:ascii="Palatino Linotype" w:hAnsi="Palatino Linotype"/>
        </w:rPr>
        <w:t>;</w:t>
      </w:r>
    </w:p>
    <w:p w:rsidR="00BC49BD" w:rsidRPr="0079346C" w:rsidRDefault="00BC49BD" w:rsidP="00602936">
      <w:pPr>
        <w:pStyle w:val="Prrafodelista"/>
        <w:widowControl w:val="0"/>
        <w:numPr>
          <w:ilvl w:val="0"/>
          <w:numId w:val="42"/>
        </w:numPr>
        <w:autoSpaceDE w:val="0"/>
        <w:autoSpaceDN w:val="0"/>
        <w:adjustRightInd w:val="0"/>
        <w:spacing w:before="160" w:after="160" w:line="360" w:lineRule="auto"/>
        <w:ind w:left="357" w:hanging="357"/>
        <w:jc w:val="both"/>
        <w:rPr>
          <w:rFonts w:ascii="Palatino Linotype" w:hAnsi="Palatino Linotype"/>
        </w:rPr>
      </w:pPr>
      <w:r w:rsidRPr="0079346C">
        <w:rPr>
          <w:rFonts w:ascii="Palatino Linotype" w:hAnsi="Palatino Linotype"/>
        </w:rPr>
        <w:t xml:space="preserve">Es correcto que el Programa Integral </w:t>
      </w:r>
      <w:r w:rsidR="00991A80" w:rsidRPr="0079346C">
        <w:rPr>
          <w:rFonts w:ascii="Palatino Linotype" w:hAnsi="Palatino Linotype"/>
        </w:rPr>
        <w:t>correspondiente al periodo</w:t>
      </w:r>
      <w:r w:rsidR="00362C76" w:rsidRPr="0079346C">
        <w:rPr>
          <w:rFonts w:ascii="Palatino Linotype" w:hAnsi="Palatino Linotype"/>
        </w:rPr>
        <w:t xml:space="preserve"> </w:t>
      </w:r>
      <w:r w:rsidR="00991A80" w:rsidRPr="0079346C">
        <w:rPr>
          <w:rFonts w:ascii="Palatino Linotype" w:hAnsi="Palatino Linotype"/>
        </w:rPr>
        <w:t xml:space="preserve">2018-2023 </w:t>
      </w:r>
      <w:r w:rsidRPr="0079346C">
        <w:rPr>
          <w:rFonts w:ascii="Palatino Linotype" w:hAnsi="Palatino Linotype"/>
        </w:rPr>
        <w:t>se encuentra en proceso de elaboración y, por ende, el diagnóstico requerido;</w:t>
      </w:r>
    </w:p>
    <w:p w:rsidR="00BC49BD" w:rsidRPr="0079346C" w:rsidRDefault="00BC49BD" w:rsidP="00602936">
      <w:pPr>
        <w:pStyle w:val="Prrafodelista"/>
        <w:widowControl w:val="0"/>
        <w:numPr>
          <w:ilvl w:val="0"/>
          <w:numId w:val="42"/>
        </w:numPr>
        <w:autoSpaceDE w:val="0"/>
        <w:autoSpaceDN w:val="0"/>
        <w:adjustRightInd w:val="0"/>
        <w:spacing w:before="160" w:after="160" w:line="360" w:lineRule="auto"/>
        <w:ind w:left="357" w:hanging="357"/>
        <w:jc w:val="both"/>
        <w:rPr>
          <w:rFonts w:ascii="Palatino Linotype" w:hAnsi="Palatino Linotype"/>
        </w:rPr>
      </w:pPr>
      <w:r w:rsidRPr="0079346C">
        <w:rPr>
          <w:rFonts w:ascii="Palatino Linotype" w:hAnsi="Palatino Linotype"/>
        </w:rPr>
        <w:t xml:space="preserve">El Consejo Estatal de la Mujer y Bienestar Social tiene la atribución legal de contar con el documento referido; sin embargo, </w:t>
      </w:r>
      <w:r w:rsidRPr="0079346C">
        <w:rPr>
          <w:rFonts w:ascii="Palatino Linotype" w:hAnsi="Palatino Linotype"/>
          <w:b/>
        </w:rPr>
        <w:t>LA RECURRENTE</w:t>
      </w:r>
      <w:r w:rsidRPr="0079346C">
        <w:rPr>
          <w:rFonts w:ascii="Palatino Linotype" w:hAnsi="Palatino Linotype"/>
        </w:rPr>
        <w:t xml:space="preserve"> no especificó el periodo de tiempo de la información solicitada, toda vez que el Programa Integral </w:t>
      </w:r>
      <w:r w:rsidRPr="0079346C">
        <w:rPr>
          <w:rFonts w:ascii="Palatino Linotype" w:hAnsi="Palatino Linotype"/>
        </w:rPr>
        <w:lastRenderedPageBreak/>
        <w:t>es sexenal.</w:t>
      </w:r>
    </w:p>
    <w:p w:rsidR="00991A80" w:rsidRPr="0079346C" w:rsidRDefault="00991A80" w:rsidP="00602936">
      <w:pPr>
        <w:pStyle w:val="Prrafodelista"/>
        <w:widowControl w:val="0"/>
        <w:numPr>
          <w:ilvl w:val="0"/>
          <w:numId w:val="42"/>
        </w:numPr>
        <w:autoSpaceDE w:val="0"/>
        <w:autoSpaceDN w:val="0"/>
        <w:adjustRightInd w:val="0"/>
        <w:spacing w:before="160" w:after="160" w:line="360" w:lineRule="auto"/>
        <w:ind w:left="357" w:hanging="357"/>
        <w:jc w:val="both"/>
        <w:rPr>
          <w:rFonts w:ascii="Palatino Linotype" w:hAnsi="Palatino Linotype"/>
        </w:rPr>
      </w:pPr>
      <w:r w:rsidRPr="0079346C">
        <w:rPr>
          <w:rFonts w:ascii="Palatino Linotype" w:hAnsi="Palatino Linotype"/>
        </w:rPr>
        <w:t xml:space="preserve">El Consejo Estatal de la Mujer y Bienestar Social sólo está obligado a proporcionar la información que obra en sus archivos, tal y como lo </w:t>
      </w:r>
      <w:r w:rsidR="00860153" w:rsidRPr="0079346C">
        <w:rPr>
          <w:rFonts w:ascii="Palatino Linotype" w:hAnsi="Palatino Linotype"/>
        </w:rPr>
        <w:t>establece</w:t>
      </w:r>
      <w:r w:rsidRPr="0079346C">
        <w:rPr>
          <w:rFonts w:ascii="Palatino Linotype" w:hAnsi="Palatino Linotype"/>
        </w:rPr>
        <w:t xml:space="preserve"> el artículo 12 de la Ley de la materia. En ese sentido, no está obligado a lo imposible y, en el caso particular, dio cumplimiento a las obligaciones que se derivan de la Ley de referencia, al notificar en tiempo y forma la respuesta a </w:t>
      </w:r>
      <w:r w:rsidR="00CA5AC6" w:rsidRPr="0079346C">
        <w:rPr>
          <w:rFonts w:ascii="Palatino Linotype" w:hAnsi="Palatino Linotype"/>
        </w:rPr>
        <w:t>la</w:t>
      </w:r>
      <w:r w:rsidRPr="0079346C">
        <w:rPr>
          <w:rFonts w:ascii="Palatino Linotype" w:hAnsi="Palatino Linotype"/>
        </w:rPr>
        <w:t xml:space="preserve"> solicitud</w:t>
      </w:r>
      <w:r w:rsidR="00CA5AC6" w:rsidRPr="0079346C">
        <w:rPr>
          <w:rFonts w:ascii="Palatino Linotype" w:hAnsi="Palatino Linotype"/>
        </w:rPr>
        <w:t xml:space="preserve">, por tanto, </w:t>
      </w:r>
      <w:r w:rsidRPr="0079346C">
        <w:rPr>
          <w:rFonts w:ascii="Palatino Linotype" w:hAnsi="Palatino Linotype"/>
        </w:rPr>
        <w:t>no se omitió entregar</w:t>
      </w:r>
      <w:r w:rsidR="00CA5AC6" w:rsidRPr="0079346C">
        <w:rPr>
          <w:rFonts w:ascii="Palatino Linotype" w:hAnsi="Palatino Linotype"/>
        </w:rPr>
        <w:t xml:space="preserve"> la </w:t>
      </w:r>
      <w:r w:rsidRPr="0079346C">
        <w:rPr>
          <w:rFonts w:ascii="Palatino Linotype" w:hAnsi="Palatino Linotype"/>
        </w:rPr>
        <w:t xml:space="preserve">información que obra en </w:t>
      </w:r>
      <w:r w:rsidR="00CA5AC6" w:rsidRPr="0079346C">
        <w:rPr>
          <w:rFonts w:ascii="Palatino Linotype" w:hAnsi="Palatino Linotype"/>
        </w:rPr>
        <w:t>sus</w:t>
      </w:r>
      <w:r w:rsidRPr="0079346C">
        <w:rPr>
          <w:rFonts w:ascii="Palatino Linotype" w:hAnsi="Palatino Linotype"/>
        </w:rPr>
        <w:t xml:space="preserve"> archivos</w:t>
      </w:r>
      <w:r w:rsidR="00CA5AC6" w:rsidRPr="0079346C">
        <w:rPr>
          <w:rFonts w:ascii="Palatino Linotype" w:hAnsi="Palatino Linotype"/>
        </w:rPr>
        <w:t>; lo que tiene sustento en el Criterio Jurisprudencial 1/2010</w:t>
      </w:r>
      <w:r w:rsidR="00CA5AC6" w:rsidRPr="0079346C">
        <w:rPr>
          <w:rStyle w:val="Refdenotaalpie"/>
          <w:rFonts w:ascii="Palatino Linotype" w:hAnsi="Palatino Linotype"/>
        </w:rPr>
        <w:footnoteReference w:id="1"/>
      </w:r>
      <w:r w:rsidR="00CA5AC6" w:rsidRPr="0079346C">
        <w:rPr>
          <w:rFonts w:ascii="Palatino Linotype" w:hAnsi="Palatino Linotype"/>
        </w:rPr>
        <w:t xml:space="preserve"> (Sic), de rubro “</w:t>
      </w:r>
      <w:r w:rsidR="00CA5AC6" w:rsidRPr="0079346C">
        <w:rPr>
          <w:rFonts w:ascii="Palatino Linotype" w:hAnsi="Palatino Linotype"/>
          <w:i/>
        </w:rPr>
        <w:t>SOLICITUD DE ACCESO A LA INFORMACIÓN. SU OTORGAMIENTO ES RESPECTO DE AQUELLA QUE EXISTA Y SE HUBIESE GENERADO AL MOMENTO DE LA PETICIÓN</w:t>
      </w:r>
      <w:r w:rsidR="00CA5AC6" w:rsidRPr="0079346C">
        <w:rPr>
          <w:rFonts w:ascii="Palatino Linotype" w:hAnsi="Palatino Linotype"/>
        </w:rPr>
        <w:t>”;</w:t>
      </w:r>
    </w:p>
    <w:p w:rsidR="00BC49BD" w:rsidRPr="0079346C" w:rsidRDefault="007B59BB" w:rsidP="00602936">
      <w:pPr>
        <w:pStyle w:val="Prrafodelista"/>
        <w:widowControl w:val="0"/>
        <w:numPr>
          <w:ilvl w:val="0"/>
          <w:numId w:val="42"/>
        </w:numPr>
        <w:autoSpaceDE w:val="0"/>
        <w:autoSpaceDN w:val="0"/>
        <w:adjustRightInd w:val="0"/>
        <w:spacing w:before="160" w:after="160" w:line="360" w:lineRule="auto"/>
        <w:ind w:left="357" w:hanging="357"/>
        <w:jc w:val="both"/>
        <w:rPr>
          <w:rFonts w:ascii="Palatino Linotype" w:hAnsi="Palatino Linotype"/>
        </w:rPr>
      </w:pPr>
      <w:r w:rsidRPr="0079346C">
        <w:rPr>
          <w:rFonts w:ascii="Palatino Linotype" w:hAnsi="Palatino Linotype"/>
        </w:rPr>
        <w:t xml:space="preserve">El derecho de acceso a la información de </w:t>
      </w:r>
      <w:r w:rsidRPr="0079346C">
        <w:rPr>
          <w:rFonts w:ascii="Palatino Linotype" w:hAnsi="Palatino Linotype"/>
          <w:b/>
        </w:rPr>
        <w:t>LA RECURRENTE</w:t>
      </w:r>
      <w:r w:rsidRPr="0079346C">
        <w:rPr>
          <w:rFonts w:ascii="Palatino Linotype" w:hAnsi="Palatino Linotype"/>
        </w:rPr>
        <w:t xml:space="preserve"> no fue vulnerado, ya que la respuesta se le notificó conforme a lo descrito en párrafos anteriores, por lo que el Consejo Estatal de la Mujer y Bienestar Social, actuó dentro del marco normativo, pues basta con que se notifique al solicitante en tiempo y forma la respuesta, de acuerdo a lo establecido por el artículo 163 de la Ley de la materia</w:t>
      </w:r>
      <w:r w:rsidRPr="0079346C">
        <w:rPr>
          <w:rStyle w:val="Refdenotaalpie"/>
          <w:rFonts w:ascii="Palatino Linotype" w:hAnsi="Palatino Linotype"/>
        </w:rPr>
        <w:footnoteReference w:id="2"/>
      </w:r>
      <w:r w:rsidRPr="0079346C">
        <w:rPr>
          <w:rFonts w:ascii="Palatino Linotype" w:hAnsi="Palatino Linotype"/>
        </w:rPr>
        <w:t>, aspecto que se cumplió en fecha 11 de julio de 2018; y</w:t>
      </w:r>
    </w:p>
    <w:p w:rsidR="007B59BB" w:rsidRPr="0079346C" w:rsidRDefault="007B59BB" w:rsidP="00602936">
      <w:pPr>
        <w:pStyle w:val="Prrafodelista"/>
        <w:widowControl w:val="0"/>
        <w:numPr>
          <w:ilvl w:val="0"/>
          <w:numId w:val="42"/>
        </w:numPr>
        <w:autoSpaceDE w:val="0"/>
        <w:autoSpaceDN w:val="0"/>
        <w:adjustRightInd w:val="0"/>
        <w:spacing w:before="160" w:after="160" w:line="360" w:lineRule="auto"/>
        <w:ind w:left="357" w:hanging="357"/>
        <w:jc w:val="both"/>
        <w:rPr>
          <w:rFonts w:ascii="Palatino Linotype" w:hAnsi="Palatino Linotype"/>
        </w:rPr>
      </w:pPr>
      <w:r w:rsidRPr="0079346C">
        <w:rPr>
          <w:rFonts w:ascii="Palatino Linotype" w:hAnsi="Palatino Linotype"/>
        </w:rPr>
        <w:t>Debe confirmarse la respuesta, en virtud de no actualizarse ninguno de los supuestos jurídicos contenidos en el artículo 179 de la</w:t>
      </w:r>
      <w:r w:rsidRPr="0079346C">
        <w:rPr>
          <w:rFonts w:ascii="Palatino Linotype" w:hAnsi="Palatino Linotype"/>
          <w:szCs w:val="17"/>
          <w:lang w:eastAsia="es-ES_tradnl"/>
        </w:rPr>
        <w:t xml:space="preserve"> Ley de </w:t>
      </w:r>
      <w:r w:rsidRPr="0079346C">
        <w:rPr>
          <w:rFonts w:ascii="Palatino Linotype" w:hAnsi="Palatino Linotype" w:cs="Arial"/>
        </w:rPr>
        <w:t>Transparencia</w:t>
      </w:r>
      <w:r w:rsidRPr="0079346C">
        <w:rPr>
          <w:rFonts w:ascii="Palatino Linotype" w:hAnsi="Palatino Linotype"/>
          <w:szCs w:val="17"/>
          <w:lang w:eastAsia="es-ES_tradnl"/>
        </w:rPr>
        <w:t xml:space="preserve"> y </w:t>
      </w:r>
      <w:r w:rsidRPr="0079346C">
        <w:rPr>
          <w:rFonts w:ascii="Palatino Linotype" w:hAnsi="Palatino Linotype" w:cs="Arial"/>
        </w:rPr>
        <w:lastRenderedPageBreak/>
        <w:t>Acceso</w:t>
      </w:r>
      <w:r w:rsidRPr="0079346C">
        <w:rPr>
          <w:rFonts w:ascii="Palatino Linotype" w:hAnsi="Palatino Linotype"/>
          <w:szCs w:val="17"/>
          <w:lang w:eastAsia="es-ES_tradnl"/>
        </w:rPr>
        <w:t xml:space="preserve"> a la Información </w:t>
      </w:r>
      <w:r w:rsidRPr="0079346C">
        <w:rPr>
          <w:rFonts w:ascii="Palatino Linotype" w:hAnsi="Palatino Linotype"/>
          <w:lang w:eastAsia="es-ES_tradnl"/>
        </w:rPr>
        <w:t>Pública</w:t>
      </w:r>
      <w:r w:rsidRPr="0079346C">
        <w:rPr>
          <w:rFonts w:ascii="Palatino Linotype" w:hAnsi="Palatino Linotype"/>
          <w:szCs w:val="17"/>
          <w:lang w:eastAsia="es-ES_tradnl"/>
        </w:rPr>
        <w:t xml:space="preserve"> del Estado de México y Municipios.</w:t>
      </w:r>
    </w:p>
    <w:p w:rsidR="00814C67" w:rsidRPr="0079346C" w:rsidRDefault="00814C67" w:rsidP="0065236A">
      <w:pPr>
        <w:spacing w:before="200" w:after="200" w:line="360" w:lineRule="auto"/>
        <w:jc w:val="both"/>
        <w:rPr>
          <w:rFonts w:ascii="Palatino Linotype" w:hAnsi="Palatino Linotype"/>
        </w:rPr>
      </w:pPr>
      <w:r w:rsidRPr="0079346C">
        <w:rPr>
          <w:rFonts w:ascii="Palatino Linotype" w:hAnsi="Palatino Linotype"/>
        </w:rPr>
        <w:t xml:space="preserve">Establecido lo anterior, esta Ponencia Resolutora advierte que resultan </w:t>
      </w:r>
      <w:r w:rsidRPr="0079346C">
        <w:rPr>
          <w:rFonts w:ascii="Palatino Linotype" w:hAnsi="Palatino Linotype"/>
          <w:b/>
        </w:rPr>
        <w:t xml:space="preserve">fundadas </w:t>
      </w:r>
      <w:r w:rsidRPr="0079346C">
        <w:rPr>
          <w:rFonts w:ascii="Palatino Linotype" w:hAnsi="Palatino Linotype" w:cs="Arial"/>
        </w:rPr>
        <w:t xml:space="preserve">las razones o motivos de </w:t>
      </w:r>
      <w:r w:rsidRPr="0079346C">
        <w:rPr>
          <w:rFonts w:ascii="Palatino Linotype" w:hAnsi="Palatino Linotype"/>
        </w:rPr>
        <w:t xml:space="preserve">inconformidad expuestas por </w:t>
      </w:r>
      <w:r w:rsidR="00035C5B" w:rsidRPr="0079346C">
        <w:rPr>
          <w:rFonts w:ascii="Palatino Linotype" w:hAnsi="Palatino Linotype" w:cs="Arial"/>
          <w:b/>
        </w:rPr>
        <w:t>LA RECURRENTE</w:t>
      </w:r>
      <w:r w:rsidRPr="0079346C">
        <w:rPr>
          <w:rFonts w:ascii="Palatino Linotype" w:hAnsi="Palatino Linotype"/>
        </w:rPr>
        <w:t>, en razón de lo siguiente:</w:t>
      </w:r>
    </w:p>
    <w:p w:rsidR="00B34E29" w:rsidRPr="0079346C" w:rsidRDefault="00814C67" w:rsidP="0065236A">
      <w:pPr>
        <w:spacing w:before="200" w:after="200" w:line="360" w:lineRule="auto"/>
        <w:jc w:val="both"/>
        <w:rPr>
          <w:rFonts w:ascii="Palatino Linotype" w:hAnsi="Palatino Linotype" w:cs="Arial"/>
        </w:rPr>
      </w:pPr>
      <w:r w:rsidRPr="0079346C">
        <w:rPr>
          <w:rFonts w:ascii="Palatino Linotype" w:hAnsi="Palatino Linotype"/>
        </w:rPr>
        <w:t xml:space="preserve">En primer </w:t>
      </w:r>
      <w:r w:rsidRPr="0079346C">
        <w:rPr>
          <w:rFonts w:ascii="Palatino Linotype" w:hAnsi="Palatino Linotype" w:cs="Arial"/>
        </w:rPr>
        <w:t>término</w:t>
      </w:r>
      <w:r w:rsidRPr="0079346C">
        <w:rPr>
          <w:rFonts w:ascii="Palatino Linotype" w:hAnsi="Palatino Linotype"/>
        </w:rPr>
        <w:t xml:space="preserve">, </w:t>
      </w:r>
      <w:r w:rsidRPr="0079346C">
        <w:rPr>
          <w:rFonts w:ascii="Palatino Linotype" w:hAnsi="Palatino Linotype" w:cs="Arial"/>
        </w:rPr>
        <w:t xml:space="preserve">esta Ponencia Resolutora considera pertinente analizar si </w:t>
      </w:r>
      <w:r w:rsidRPr="0079346C">
        <w:rPr>
          <w:rFonts w:ascii="Palatino Linotype" w:hAnsi="Palatino Linotype" w:cs="Arial"/>
          <w:b/>
        </w:rPr>
        <w:t>EL SUJETO OBLIGADO</w:t>
      </w:r>
      <w:r w:rsidRPr="0079346C">
        <w:rPr>
          <w:rFonts w:ascii="Palatino Linotype" w:hAnsi="Palatino Linotype" w:cs="Arial"/>
        </w:rPr>
        <w:t xml:space="preserve">, es la autoridad competente para generar, administrar o poseer la </w:t>
      </w:r>
      <w:r w:rsidRPr="0079346C">
        <w:rPr>
          <w:rFonts w:ascii="Palatino Linotype" w:hAnsi="Palatino Linotype"/>
        </w:rPr>
        <w:t>información</w:t>
      </w:r>
      <w:r w:rsidRPr="0079346C">
        <w:rPr>
          <w:rFonts w:ascii="Palatino Linotype" w:hAnsi="Palatino Linotype" w:cs="Arial"/>
        </w:rPr>
        <w:t xml:space="preserve"> </w:t>
      </w:r>
      <w:r w:rsidRPr="0079346C">
        <w:rPr>
          <w:rFonts w:ascii="Palatino Linotype" w:hAnsi="Palatino Linotype"/>
          <w:lang w:eastAsia="en-US"/>
        </w:rPr>
        <w:t>requerida</w:t>
      </w:r>
      <w:r w:rsidRPr="0079346C">
        <w:rPr>
          <w:rFonts w:ascii="Palatino Linotype" w:hAnsi="Palatino Linotype" w:cs="Arial"/>
        </w:rPr>
        <w:t xml:space="preserve"> por </w:t>
      </w:r>
      <w:r w:rsidR="00035C5B" w:rsidRPr="0079346C">
        <w:rPr>
          <w:rFonts w:ascii="Palatino Linotype" w:hAnsi="Palatino Linotype" w:cs="Arial"/>
          <w:b/>
        </w:rPr>
        <w:t>LA RECURRENTE</w:t>
      </w:r>
      <w:r w:rsidRPr="0079346C">
        <w:rPr>
          <w:rFonts w:ascii="Palatino Linotype" w:hAnsi="Palatino Linotype" w:cs="Arial"/>
        </w:rPr>
        <w:t xml:space="preserve">, en el ámbito de sus atribuciones, funciones, facultades o competencias y, si la misma es susceptible de ser entregada a </w:t>
      </w:r>
      <w:r w:rsidR="00B34E29" w:rsidRPr="0079346C">
        <w:rPr>
          <w:rFonts w:ascii="Palatino Linotype" w:hAnsi="Palatino Linotype" w:cs="Arial"/>
        </w:rPr>
        <w:t>los particulares.</w:t>
      </w:r>
    </w:p>
    <w:p w:rsidR="00814C67" w:rsidRPr="0079346C" w:rsidRDefault="00814C67" w:rsidP="0065236A">
      <w:pPr>
        <w:spacing w:before="200" w:after="200" w:line="360" w:lineRule="auto"/>
        <w:jc w:val="both"/>
        <w:rPr>
          <w:rFonts w:ascii="Palatino Linotype" w:hAnsi="Palatino Linotype"/>
        </w:rPr>
      </w:pPr>
      <w:r w:rsidRPr="0079346C">
        <w:rPr>
          <w:rFonts w:ascii="Palatino Linotype" w:hAnsi="Palatino Linotype" w:cs="Arial"/>
        </w:rPr>
        <w:t xml:space="preserve">En ese sentido, </w:t>
      </w:r>
      <w:r w:rsidRPr="0079346C">
        <w:rPr>
          <w:rFonts w:ascii="Palatino Linotype" w:hAnsi="Palatino Linotype"/>
        </w:rPr>
        <w:t>debemos observar lo señalado en</w:t>
      </w:r>
      <w:r w:rsidR="00B34E29" w:rsidRPr="0079346C">
        <w:rPr>
          <w:rFonts w:ascii="Palatino Linotype" w:hAnsi="Palatino Linotype"/>
        </w:rPr>
        <w:t xml:space="preserve"> </w:t>
      </w:r>
      <w:r w:rsidR="00420E82" w:rsidRPr="0079346C">
        <w:rPr>
          <w:rFonts w:ascii="Palatino Linotype" w:hAnsi="Palatino Linotype"/>
        </w:rPr>
        <w:t>los</w:t>
      </w:r>
      <w:r w:rsidR="00B34E29" w:rsidRPr="0079346C">
        <w:rPr>
          <w:rFonts w:ascii="Palatino Linotype" w:hAnsi="Palatino Linotype"/>
        </w:rPr>
        <w:t xml:space="preserve"> artículo</w:t>
      </w:r>
      <w:r w:rsidR="00420E82" w:rsidRPr="0079346C">
        <w:rPr>
          <w:rFonts w:ascii="Palatino Linotype" w:hAnsi="Palatino Linotype"/>
        </w:rPr>
        <w:t>s 3 fracci</w:t>
      </w:r>
      <w:r w:rsidR="00602936" w:rsidRPr="0079346C">
        <w:rPr>
          <w:rFonts w:ascii="Palatino Linotype" w:hAnsi="Palatino Linotype"/>
        </w:rPr>
        <w:t xml:space="preserve">ones </w:t>
      </w:r>
      <w:r w:rsidR="00420E82" w:rsidRPr="0079346C">
        <w:rPr>
          <w:rFonts w:ascii="Palatino Linotype" w:hAnsi="Palatino Linotype"/>
        </w:rPr>
        <w:t xml:space="preserve">IX y </w:t>
      </w:r>
      <w:r w:rsidR="00602936" w:rsidRPr="0079346C">
        <w:rPr>
          <w:rFonts w:ascii="Palatino Linotype" w:hAnsi="Palatino Linotype"/>
        </w:rPr>
        <w:t>XI, 34, 35 y</w:t>
      </w:r>
      <w:r w:rsidR="00B34E29" w:rsidRPr="0079346C">
        <w:rPr>
          <w:rFonts w:ascii="Palatino Linotype" w:hAnsi="Palatino Linotype"/>
        </w:rPr>
        <w:t xml:space="preserve"> </w:t>
      </w:r>
      <w:r w:rsidR="00372C25" w:rsidRPr="0079346C">
        <w:rPr>
          <w:rFonts w:ascii="Palatino Linotype" w:hAnsi="Palatino Linotype"/>
        </w:rPr>
        <w:t>37 fracción IX de la Ley de Acceso de las Mujeres a una Vida Libre de Violencia del Estado de México</w:t>
      </w:r>
      <w:r w:rsidRPr="0079346C">
        <w:rPr>
          <w:rFonts w:ascii="Palatino Linotype" w:hAnsi="Palatino Linotype"/>
        </w:rPr>
        <w:t xml:space="preserve">, </w:t>
      </w:r>
      <w:r w:rsidR="00602936" w:rsidRPr="0079346C">
        <w:rPr>
          <w:rFonts w:ascii="Palatino Linotype" w:hAnsi="Palatino Linotype"/>
        </w:rPr>
        <w:t xml:space="preserve">los cuales </w:t>
      </w:r>
      <w:r w:rsidRPr="0079346C">
        <w:rPr>
          <w:rFonts w:ascii="Palatino Linotype" w:hAnsi="Palatino Linotype"/>
        </w:rPr>
        <w:t>señala</w:t>
      </w:r>
      <w:r w:rsidR="00602936" w:rsidRPr="0079346C">
        <w:rPr>
          <w:rFonts w:ascii="Palatino Linotype" w:hAnsi="Palatino Linotype"/>
        </w:rPr>
        <w:t>n</w:t>
      </w:r>
      <w:r w:rsidRPr="0079346C">
        <w:rPr>
          <w:rFonts w:ascii="Palatino Linotype" w:hAnsi="Palatino Linotype"/>
        </w:rPr>
        <w:t xml:space="preserve"> lo siguiente:</w:t>
      </w:r>
    </w:p>
    <w:p w:rsidR="00420E82" w:rsidRPr="0079346C" w:rsidRDefault="00814C67" w:rsidP="00F467B8">
      <w:pPr>
        <w:spacing w:before="120" w:after="120"/>
        <w:ind w:left="709" w:right="709"/>
        <w:jc w:val="both"/>
        <w:rPr>
          <w:rFonts w:ascii="Palatino Linotype" w:hAnsi="Palatino Linotype" w:cs="Arial"/>
          <w:i/>
          <w:sz w:val="22"/>
          <w:szCs w:val="22"/>
          <w:lang w:eastAsia="es-MX"/>
        </w:rPr>
      </w:pPr>
      <w:r w:rsidRPr="0079346C">
        <w:rPr>
          <w:rFonts w:ascii="Palatino Linotype" w:hAnsi="Palatino Linotype" w:cs="Arial"/>
          <w:i/>
          <w:sz w:val="22"/>
          <w:szCs w:val="22"/>
          <w:lang w:eastAsia="es-MX"/>
        </w:rPr>
        <w:t>“</w:t>
      </w:r>
      <w:r w:rsidR="00420E82" w:rsidRPr="0079346C">
        <w:rPr>
          <w:rFonts w:ascii="Palatino Linotype" w:hAnsi="Palatino Linotype" w:cs="Arial"/>
          <w:b/>
          <w:i/>
          <w:sz w:val="22"/>
          <w:szCs w:val="22"/>
          <w:lang w:eastAsia="es-MX"/>
        </w:rPr>
        <w:t xml:space="preserve">Artículo 3.- </w:t>
      </w:r>
      <w:r w:rsidR="00420E82" w:rsidRPr="0079346C">
        <w:rPr>
          <w:rFonts w:ascii="Palatino Linotype" w:hAnsi="Palatino Linotype" w:cs="Arial"/>
          <w:b/>
          <w:i/>
          <w:sz w:val="22"/>
          <w:szCs w:val="22"/>
          <w:u w:val="single"/>
          <w:lang w:eastAsia="es-MX"/>
        </w:rPr>
        <w:t>Para los efectos de esta Ley, se entiende por</w:t>
      </w:r>
      <w:r w:rsidR="00420E82" w:rsidRPr="0079346C">
        <w:rPr>
          <w:rFonts w:ascii="Palatino Linotype" w:hAnsi="Palatino Linotype" w:cs="Arial"/>
          <w:i/>
          <w:sz w:val="22"/>
          <w:szCs w:val="22"/>
          <w:lang w:eastAsia="es-MX"/>
        </w:rPr>
        <w:t>:</w:t>
      </w:r>
    </w:p>
    <w:p w:rsidR="00420E82" w:rsidRPr="0079346C" w:rsidRDefault="00420E82" w:rsidP="00F467B8">
      <w:pPr>
        <w:spacing w:before="120" w:after="120"/>
        <w:ind w:left="709" w:right="709"/>
        <w:jc w:val="both"/>
        <w:rPr>
          <w:rFonts w:ascii="Palatino Linotype" w:hAnsi="Palatino Linotype" w:cs="Arial"/>
          <w:i/>
          <w:sz w:val="22"/>
          <w:szCs w:val="22"/>
          <w:lang w:eastAsia="es-MX"/>
        </w:rPr>
      </w:pPr>
      <w:r w:rsidRPr="0079346C">
        <w:rPr>
          <w:rFonts w:ascii="Palatino Linotype" w:hAnsi="Palatino Linotype" w:cs="Arial"/>
          <w:i/>
          <w:sz w:val="22"/>
          <w:szCs w:val="22"/>
          <w:lang w:eastAsia="es-MX"/>
        </w:rPr>
        <w:t>[…]</w:t>
      </w:r>
    </w:p>
    <w:p w:rsidR="00420E82" w:rsidRPr="0079346C" w:rsidRDefault="00420E82" w:rsidP="00F467B8">
      <w:pPr>
        <w:spacing w:before="120" w:after="120"/>
        <w:ind w:left="709" w:right="709"/>
        <w:jc w:val="both"/>
        <w:rPr>
          <w:rFonts w:ascii="Palatino Linotype" w:hAnsi="Palatino Linotype" w:cs="Arial"/>
          <w:i/>
          <w:sz w:val="22"/>
          <w:szCs w:val="22"/>
          <w:lang w:eastAsia="es-MX"/>
        </w:rPr>
      </w:pPr>
      <w:r w:rsidRPr="0079346C">
        <w:rPr>
          <w:rFonts w:ascii="Palatino Linotype" w:hAnsi="Palatino Linotype" w:cs="Arial"/>
          <w:b/>
          <w:i/>
          <w:sz w:val="22"/>
          <w:szCs w:val="22"/>
          <w:lang w:eastAsia="es-MX"/>
        </w:rPr>
        <w:t>IX. Programa</w:t>
      </w:r>
      <w:r w:rsidRPr="0079346C">
        <w:rPr>
          <w:rFonts w:ascii="Palatino Linotype" w:hAnsi="Palatino Linotype" w:cs="Arial"/>
          <w:i/>
          <w:sz w:val="22"/>
          <w:szCs w:val="22"/>
          <w:lang w:eastAsia="es-MX"/>
        </w:rPr>
        <w:t>: El Programa Integral para la Igualdad de Trato y Oportunidades entre Mujeres y Hombres y para Prevenir, Atender, Sancionar y Erradicar la Violencia contra las Mujeres en el Estado de México;</w:t>
      </w:r>
    </w:p>
    <w:p w:rsidR="009129E4" w:rsidRPr="0079346C" w:rsidRDefault="009129E4" w:rsidP="00F467B8">
      <w:pPr>
        <w:spacing w:before="120" w:after="120"/>
        <w:ind w:left="709" w:right="709"/>
        <w:jc w:val="both"/>
        <w:rPr>
          <w:rFonts w:ascii="Palatino Linotype" w:hAnsi="Palatino Linotype" w:cs="Arial"/>
          <w:i/>
          <w:sz w:val="22"/>
          <w:szCs w:val="22"/>
          <w:lang w:eastAsia="es-MX"/>
        </w:rPr>
      </w:pPr>
      <w:r w:rsidRPr="0079346C">
        <w:rPr>
          <w:rFonts w:ascii="Palatino Linotype" w:hAnsi="Palatino Linotype" w:cs="Arial"/>
          <w:i/>
          <w:sz w:val="22"/>
          <w:szCs w:val="22"/>
          <w:lang w:eastAsia="es-MX"/>
        </w:rPr>
        <w:t>[…]</w:t>
      </w:r>
    </w:p>
    <w:p w:rsidR="009129E4" w:rsidRPr="0079346C" w:rsidRDefault="009129E4" w:rsidP="00F467B8">
      <w:pPr>
        <w:spacing w:before="120" w:after="120"/>
        <w:ind w:left="709" w:right="709"/>
        <w:jc w:val="both"/>
        <w:rPr>
          <w:rFonts w:ascii="Palatino Linotype" w:hAnsi="Palatino Linotype" w:cs="Arial"/>
          <w:i/>
          <w:sz w:val="22"/>
          <w:szCs w:val="22"/>
          <w:lang w:eastAsia="es-MX"/>
        </w:rPr>
      </w:pPr>
      <w:r w:rsidRPr="0079346C">
        <w:rPr>
          <w:rFonts w:ascii="Palatino Linotype" w:hAnsi="Palatino Linotype" w:cs="Arial"/>
          <w:b/>
          <w:i/>
          <w:sz w:val="22"/>
          <w:szCs w:val="22"/>
          <w:lang w:eastAsia="es-MX"/>
        </w:rPr>
        <w:t>XI. Sistema Estatal</w:t>
      </w:r>
      <w:r w:rsidRPr="0079346C">
        <w:rPr>
          <w:rFonts w:ascii="Palatino Linotype" w:hAnsi="Palatino Linotype" w:cs="Arial"/>
          <w:i/>
          <w:sz w:val="22"/>
          <w:szCs w:val="22"/>
          <w:lang w:eastAsia="es-MX"/>
        </w:rPr>
        <w:t>: El Sistema Estatal para la Igualdad de Trato y Oportunidades entre Mujeres y Hombres y para Prevenir, Atender, Sancionar y Erradicar la Violencia contra las Mujeres;</w:t>
      </w:r>
    </w:p>
    <w:p w:rsidR="009129E4" w:rsidRPr="0079346C" w:rsidRDefault="009129E4" w:rsidP="00F467B8">
      <w:pPr>
        <w:spacing w:before="120" w:after="120"/>
        <w:ind w:left="709" w:right="709"/>
        <w:jc w:val="both"/>
        <w:rPr>
          <w:rFonts w:ascii="Palatino Linotype" w:hAnsi="Palatino Linotype" w:cs="Arial"/>
          <w:i/>
          <w:sz w:val="22"/>
          <w:szCs w:val="22"/>
          <w:lang w:eastAsia="es-MX"/>
        </w:rPr>
      </w:pPr>
      <w:r w:rsidRPr="0079346C">
        <w:rPr>
          <w:rFonts w:ascii="Palatino Linotype" w:hAnsi="Palatino Linotype" w:cs="Arial"/>
          <w:b/>
          <w:i/>
          <w:sz w:val="22"/>
          <w:szCs w:val="22"/>
          <w:lang w:eastAsia="es-MX"/>
        </w:rPr>
        <w:t xml:space="preserve">Artículo 34.- </w:t>
      </w:r>
      <w:r w:rsidRPr="0079346C">
        <w:rPr>
          <w:rFonts w:ascii="Palatino Linotype" w:hAnsi="Palatino Linotype" w:cs="Arial"/>
          <w:b/>
          <w:i/>
          <w:sz w:val="22"/>
          <w:szCs w:val="22"/>
          <w:u w:val="single"/>
          <w:lang w:eastAsia="es-MX"/>
        </w:rPr>
        <w:t>El Sistema Estatal</w:t>
      </w:r>
      <w:r w:rsidRPr="0079346C">
        <w:rPr>
          <w:rFonts w:ascii="Palatino Linotype" w:hAnsi="Palatino Linotype" w:cs="Arial"/>
          <w:i/>
          <w:sz w:val="22"/>
          <w:szCs w:val="22"/>
          <w:lang w:eastAsia="es-MX"/>
        </w:rPr>
        <w:t xml:space="preserve"> y los Sistemas Municipales </w:t>
      </w:r>
      <w:r w:rsidRPr="0079346C">
        <w:rPr>
          <w:rFonts w:ascii="Palatino Linotype" w:hAnsi="Palatino Linotype" w:cs="Arial"/>
          <w:b/>
          <w:i/>
          <w:sz w:val="22"/>
          <w:szCs w:val="22"/>
          <w:u w:val="single"/>
          <w:lang w:eastAsia="es-MX"/>
        </w:rPr>
        <w:t>tienen por objeto la conjunción de esfuerzos, instrumentos, políticas, servicios y acciones interinstitucionales para la prevención, atención, sanción y erradicación de la violencia contra las mujeres y las niñas</w:t>
      </w:r>
      <w:r w:rsidRPr="0079346C">
        <w:rPr>
          <w:rFonts w:ascii="Palatino Linotype" w:hAnsi="Palatino Linotype" w:cs="Arial"/>
          <w:i/>
          <w:sz w:val="22"/>
          <w:szCs w:val="22"/>
          <w:lang w:eastAsia="es-MX"/>
        </w:rPr>
        <w:t xml:space="preserve">. El Sistema Estatal estará en coordinación con el Sistema Nacional y los Sistemas Municipales, y deberá crear los mecanismos para recabar, de manera homogénea, la información sobre la violencia contra las mujeres, e integrarla al Banco Estatal de Datos e Información sobre casos de violencia de género, </w:t>
      </w:r>
      <w:r w:rsidRPr="0079346C">
        <w:rPr>
          <w:rFonts w:ascii="Palatino Linotype" w:hAnsi="Palatino Linotype" w:cs="Arial"/>
          <w:i/>
          <w:sz w:val="22"/>
          <w:szCs w:val="22"/>
          <w:lang w:eastAsia="es-MX"/>
        </w:rPr>
        <w:lastRenderedPageBreak/>
        <w:t>así como a los Diagnósticos Estatal y Municipal sobre todas las formas de violencia contra las mujeres y las niñas en todos los ámbitos. Todas las medidas que lleven a cabo sus integrantes deberán realizarse sin discriminación alguna. Por ello, considerarán el idioma, la edad, la condición social y económica, la condición étnica, la preferencia sexual, o cualquier otra condición, para que puedan acceder a las políticas de gobierno en la materia.</w:t>
      </w:r>
    </w:p>
    <w:p w:rsidR="000F5F5A" w:rsidRPr="0079346C" w:rsidRDefault="000F5F5A" w:rsidP="009129E4">
      <w:pPr>
        <w:spacing w:before="160" w:after="120"/>
        <w:ind w:left="709" w:right="709"/>
        <w:jc w:val="both"/>
        <w:rPr>
          <w:rFonts w:ascii="Palatino Linotype" w:hAnsi="Palatino Linotype" w:cs="Arial"/>
          <w:i/>
          <w:sz w:val="22"/>
          <w:szCs w:val="22"/>
          <w:lang w:eastAsia="es-MX"/>
        </w:rPr>
      </w:pPr>
      <w:r w:rsidRPr="0079346C">
        <w:rPr>
          <w:rFonts w:ascii="Palatino Linotype" w:hAnsi="Palatino Linotype" w:cs="Arial"/>
          <w:b/>
          <w:i/>
          <w:sz w:val="22"/>
          <w:szCs w:val="22"/>
          <w:lang w:eastAsia="es-MX"/>
        </w:rPr>
        <w:t xml:space="preserve">Artículo 35.- </w:t>
      </w:r>
      <w:r w:rsidRPr="0079346C">
        <w:rPr>
          <w:rFonts w:ascii="Palatino Linotype" w:hAnsi="Palatino Linotype" w:cs="Arial"/>
          <w:b/>
          <w:i/>
          <w:sz w:val="22"/>
          <w:szCs w:val="22"/>
          <w:u w:val="single"/>
          <w:lang w:eastAsia="es-MX"/>
        </w:rPr>
        <w:t>El Sistema Estatal se conformará por las y los representantes de</w:t>
      </w:r>
      <w:r w:rsidRPr="0079346C">
        <w:rPr>
          <w:rFonts w:ascii="Palatino Linotype" w:hAnsi="Palatino Linotype" w:cs="Arial"/>
          <w:i/>
          <w:sz w:val="22"/>
          <w:szCs w:val="22"/>
          <w:lang w:eastAsia="es-MX"/>
        </w:rPr>
        <w:t xml:space="preserve">: </w:t>
      </w:r>
    </w:p>
    <w:p w:rsidR="000F5F5A" w:rsidRPr="0079346C" w:rsidRDefault="000F5F5A" w:rsidP="00602936">
      <w:pPr>
        <w:spacing w:before="140" w:after="120"/>
        <w:ind w:left="709" w:right="709"/>
        <w:jc w:val="both"/>
        <w:rPr>
          <w:rFonts w:ascii="Palatino Linotype" w:hAnsi="Palatino Linotype" w:cs="Arial"/>
          <w:i/>
          <w:sz w:val="22"/>
          <w:szCs w:val="22"/>
          <w:lang w:eastAsia="es-MX"/>
        </w:rPr>
      </w:pPr>
      <w:r w:rsidRPr="0079346C">
        <w:rPr>
          <w:rFonts w:ascii="Palatino Linotype" w:hAnsi="Palatino Linotype" w:cs="Arial"/>
          <w:i/>
          <w:sz w:val="22"/>
          <w:szCs w:val="22"/>
          <w:lang w:eastAsia="es-MX"/>
        </w:rPr>
        <w:t xml:space="preserve">I. La Secretaría General de Gobierno, que fungirá como Presidente; </w:t>
      </w:r>
    </w:p>
    <w:p w:rsidR="000F5F5A" w:rsidRPr="0079346C" w:rsidRDefault="000F5F5A" w:rsidP="00602936">
      <w:pPr>
        <w:spacing w:before="140" w:after="120"/>
        <w:ind w:left="709" w:right="709"/>
        <w:jc w:val="both"/>
        <w:rPr>
          <w:rFonts w:ascii="Palatino Linotype" w:hAnsi="Palatino Linotype" w:cs="Arial"/>
          <w:i/>
          <w:sz w:val="22"/>
          <w:szCs w:val="22"/>
          <w:lang w:eastAsia="es-MX"/>
        </w:rPr>
      </w:pPr>
      <w:r w:rsidRPr="0079346C">
        <w:rPr>
          <w:rFonts w:ascii="Palatino Linotype" w:hAnsi="Palatino Linotype" w:cs="Arial"/>
          <w:b/>
          <w:i/>
          <w:sz w:val="22"/>
          <w:szCs w:val="22"/>
          <w:lang w:eastAsia="es-MX"/>
        </w:rPr>
        <w:t xml:space="preserve">II. </w:t>
      </w:r>
      <w:r w:rsidRPr="0079346C">
        <w:rPr>
          <w:rFonts w:ascii="Palatino Linotype" w:hAnsi="Palatino Linotype" w:cs="Arial"/>
          <w:b/>
          <w:i/>
          <w:sz w:val="22"/>
          <w:szCs w:val="22"/>
          <w:u w:val="single"/>
          <w:lang w:eastAsia="es-MX"/>
        </w:rPr>
        <w:t>El CEMyBS, que se hará cargo de la Secretaría Ejecutiva del Sistema</w:t>
      </w:r>
      <w:r w:rsidRPr="0079346C">
        <w:rPr>
          <w:rFonts w:ascii="Palatino Linotype" w:hAnsi="Palatino Linotype" w:cs="Arial"/>
          <w:i/>
          <w:sz w:val="22"/>
          <w:szCs w:val="22"/>
          <w:lang w:eastAsia="es-MX"/>
        </w:rPr>
        <w:t xml:space="preserve">; </w:t>
      </w:r>
    </w:p>
    <w:p w:rsidR="000F5F5A" w:rsidRPr="0079346C" w:rsidRDefault="000F5F5A" w:rsidP="00602936">
      <w:pPr>
        <w:spacing w:before="140" w:after="120"/>
        <w:ind w:left="709" w:right="709"/>
        <w:jc w:val="both"/>
        <w:rPr>
          <w:rFonts w:ascii="Palatino Linotype" w:hAnsi="Palatino Linotype" w:cs="Arial"/>
          <w:i/>
          <w:sz w:val="22"/>
          <w:szCs w:val="22"/>
          <w:lang w:eastAsia="es-MX"/>
        </w:rPr>
      </w:pPr>
      <w:r w:rsidRPr="0079346C">
        <w:rPr>
          <w:rFonts w:ascii="Palatino Linotype" w:hAnsi="Palatino Linotype" w:cs="Arial"/>
          <w:i/>
          <w:sz w:val="22"/>
          <w:szCs w:val="22"/>
          <w:lang w:eastAsia="es-MX"/>
        </w:rPr>
        <w:t xml:space="preserve">III. Todas las dependencias de la administración pública estatal; </w:t>
      </w:r>
    </w:p>
    <w:p w:rsidR="000F5F5A" w:rsidRPr="0079346C" w:rsidRDefault="000F5F5A" w:rsidP="00602936">
      <w:pPr>
        <w:spacing w:before="140" w:after="120"/>
        <w:ind w:left="709" w:right="709"/>
        <w:jc w:val="both"/>
        <w:rPr>
          <w:rFonts w:ascii="Palatino Linotype" w:hAnsi="Palatino Linotype" w:cs="Arial"/>
          <w:i/>
          <w:sz w:val="22"/>
          <w:szCs w:val="22"/>
          <w:lang w:eastAsia="es-MX"/>
        </w:rPr>
      </w:pPr>
      <w:r w:rsidRPr="0079346C">
        <w:rPr>
          <w:rFonts w:ascii="Palatino Linotype" w:hAnsi="Palatino Linotype" w:cs="Arial"/>
          <w:i/>
          <w:sz w:val="22"/>
          <w:szCs w:val="22"/>
          <w:lang w:eastAsia="es-MX"/>
        </w:rPr>
        <w:t xml:space="preserve">IV. El Sistema Estatal para el Desarrollo Integral de la Familia; </w:t>
      </w:r>
    </w:p>
    <w:p w:rsidR="000F5F5A" w:rsidRPr="0079346C" w:rsidRDefault="000F5F5A" w:rsidP="00602936">
      <w:pPr>
        <w:spacing w:before="140" w:after="120"/>
        <w:ind w:left="709" w:right="709"/>
        <w:jc w:val="both"/>
        <w:rPr>
          <w:rFonts w:ascii="Palatino Linotype" w:hAnsi="Palatino Linotype" w:cs="Arial"/>
          <w:i/>
          <w:sz w:val="22"/>
          <w:szCs w:val="22"/>
          <w:lang w:eastAsia="es-MX"/>
        </w:rPr>
      </w:pPr>
      <w:r w:rsidRPr="0079346C">
        <w:rPr>
          <w:rFonts w:ascii="Palatino Linotype" w:hAnsi="Palatino Linotype" w:cs="Arial"/>
          <w:i/>
          <w:sz w:val="22"/>
          <w:szCs w:val="22"/>
          <w:lang w:eastAsia="es-MX"/>
        </w:rPr>
        <w:t xml:space="preserve">V. El Consejo Estatal para el Desarrollo Integral de los Pueblos Indígenas del Estado de México; VI. La Secretaría de Seguridad Ciudadana; </w:t>
      </w:r>
    </w:p>
    <w:p w:rsidR="000F5F5A" w:rsidRPr="0079346C" w:rsidRDefault="000F5F5A" w:rsidP="00602936">
      <w:pPr>
        <w:spacing w:before="140" w:after="120"/>
        <w:ind w:left="709" w:right="709"/>
        <w:jc w:val="both"/>
        <w:rPr>
          <w:rFonts w:ascii="Palatino Linotype" w:hAnsi="Palatino Linotype" w:cs="Arial"/>
          <w:i/>
          <w:sz w:val="22"/>
          <w:szCs w:val="22"/>
          <w:lang w:eastAsia="es-MX"/>
        </w:rPr>
      </w:pPr>
      <w:r w:rsidRPr="0079346C">
        <w:rPr>
          <w:rFonts w:ascii="Palatino Linotype" w:hAnsi="Palatino Linotype" w:cs="Arial"/>
          <w:i/>
          <w:sz w:val="22"/>
          <w:szCs w:val="22"/>
          <w:lang w:eastAsia="es-MX"/>
        </w:rPr>
        <w:t xml:space="preserve">VII. El Instituto Mexiquense de la Juventud; </w:t>
      </w:r>
    </w:p>
    <w:p w:rsidR="000F5F5A" w:rsidRPr="0079346C" w:rsidRDefault="000F5F5A" w:rsidP="00602936">
      <w:pPr>
        <w:spacing w:before="140" w:after="120"/>
        <w:ind w:left="709" w:right="709"/>
        <w:jc w:val="both"/>
        <w:rPr>
          <w:rFonts w:ascii="Palatino Linotype" w:hAnsi="Palatino Linotype" w:cs="Arial"/>
          <w:i/>
          <w:sz w:val="22"/>
          <w:szCs w:val="22"/>
          <w:lang w:eastAsia="es-MX"/>
        </w:rPr>
      </w:pPr>
      <w:r w:rsidRPr="0079346C">
        <w:rPr>
          <w:rFonts w:ascii="Palatino Linotype" w:hAnsi="Palatino Linotype" w:cs="Arial"/>
          <w:i/>
          <w:sz w:val="22"/>
          <w:szCs w:val="22"/>
          <w:lang w:eastAsia="es-MX"/>
        </w:rPr>
        <w:t xml:space="preserve">IX. El Instituto Mexiquense del Emprendedor; </w:t>
      </w:r>
    </w:p>
    <w:p w:rsidR="000F5F5A" w:rsidRPr="0079346C" w:rsidRDefault="000F5F5A" w:rsidP="00602936">
      <w:pPr>
        <w:spacing w:before="140" w:after="120"/>
        <w:ind w:left="709" w:right="709"/>
        <w:jc w:val="both"/>
        <w:rPr>
          <w:rFonts w:ascii="Palatino Linotype" w:hAnsi="Palatino Linotype" w:cs="Arial"/>
          <w:i/>
          <w:sz w:val="22"/>
          <w:szCs w:val="22"/>
          <w:lang w:eastAsia="es-MX"/>
        </w:rPr>
      </w:pPr>
      <w:r w:rsidRPr="0079346C">
        <w:rPr>
          <w:rFonts w:ascii="Palatino Linotype" w:hAnsi="Palatino Linotype" w:cs="Arial"/>
          <w:i/>
          <w:sz w:val="22"/>
          <w:szCs w:val="22"/>
          <w:lang w:eastAsia="es-MX"/>
        </w:rPr>
        <w:t xml:space="preserve">X. El Poder Judicial; </w:t>
      </w:r>
    </w:p>
    <w:p w:rsidR="000F5F5A" w:rsidRPr="0079346C" w:rsidRDefault="000F5F5A" w:rsidP="00602936">
      <w:pPr>
        <w:spacing w:before="140" w:after="120"/>
        <w:ind w:left="709" w:right="709"/>
        <w:jc w:val="both"/>
        <w:rPr>
          <w:rFonts w:ascii="Palatino Linotype" w:hAnsi="Palatino Linotype" w:cs="Arial"/>
          <w:i/>
          <w:sz w:val="22"/>
          <w:szCs w:val="22"/>
          <w:lang w:eastAsia="es-MX"/>
        </w:rPr>
      </w:pPr>
      <w:r w:rsidRPr="0079346C">
        <w:rPr>
          <w:rFonts w:ascii="Palatino Linotype" w:hAnsi="Palatino Linotype" w:cs="Arial"/>
          <w:i/>
          <w:sz w:val="22"/>
          <w:szCs w:val="22"/>
          <w:lang w:eastAsia="es-MX"/>
        </w:rPr>
        <w:t xml:space="preserve">XI. La Comisión Legislativa de Equidad y Género de la Legislatura; </w:t>
      </w:r>
    </w:p>
    <w:p w:rsidR="000F5F5A" w:rsidRPr="0079346C" w:rsidRDefault="000F5F5A" w:rsidP="00602936">
      <w:pPr>
        <w:spacing w:before="140" w:after="120"/>
        <w:ind w:left="709" w:right="709"/>
        <w:jc w:val="both"/>
        <w:rPr>
          <w:rFonts w:ascii="Palatino Linotype" w:hAnsi="Palatino Linotype" w:cs="Arial"/>
          <w:i/>
          <w:sz w:val="22"/>
          <w:szCs w:val="22"/>
          <w:lang w:eastAsia="es-MX"/>
        </w:rPr>
      </w:pPr>
      <w:r w:rsidRPr="0079346C">
        <w:rPr>
          <w:rFonts w:ascii="Palatino Linotype" w:hAnsi="Palatino Linotype" w:cs="Arial"/>
          <w:i/>
          <w:sz w:val="22"/>
          <w:szCs w:val="22"/>
          <w:lang w:eastAsia="es-MX"/>
        </w:rPr>
        <w:t xml:space="preserve">XII. Los organismos autónomos; </w:t>
      </w:r>
    </w:p>
    <w:p w:rsidR="000F5F5A" w:rsidRPr="0079346C" w:rsidRDefault="000F5F5A" w:rsidP="00602936">
      <w:pPr>
        <w:spacing w:before="140" w:after="120"/>
        <w:ind w:left="709" w:right="709"/>
        <w:jc w:val="both"/>
        <w:rPr>
          <w:rFonts w:ascii="Palatino Linotype" w:hAnsi="Palatino Linotype" w:cs="Arial"/>
          <w:i/>
          <w:sz w:val="22"/>
          <w:szCs w:val="22"/>
          <w:lang w:eastAsia="es-MX"/>
        </w:rPr>
      </w:pPr>
      <w:r w:rsidRPr="0079346C">
        <w:rPr>
          <w:rFonts w:ascii="Palatino Linotype" w:hAnsi="Palatino Linotype" w:cs="Arial"/>
          <w:i/>
          <w:sz w:val="22"/>
          <w:szCs w:val="22"/>
          <w:lang w:eastAsia="es-MX"/>
        </w:rPr>
        <w:t xml:space="preserve">XIII. La Universidad Autónoma del Estado de México; </w:t>
      </w:r>
    </w:p>
    <w:p w:rsidR="000F5F5A" w:rsidRPr="0079346C" w:rsidRDefault="000F5F5A" w:rsidP="00602936">
      <w:pPr>
        <w:spacing w:before="140" w:after="120"/>
        <w:ind w:left="709" w:right="709"/>
        <w:jc w:val="both"/>
        <w:rPr>
          <w:rFonts w:ascii="Palatino Linotype" w:hAnsi="Palatino Linotype" w:cs="Arial"/>
          <w:i/>
          <w:sz w:val="22"/>
          <w:szCs w:val="22"/>
          <w:lang w:eastAsia="es-MX"/>
        </w:rPr>
      </w:pPr>
      <w:r w:rsidRPr="0079346C">
        <w:rPr>
          <w:rFonts w:ascii="Palatino Linotype" w:hAnsi="Palatino Linotype" w:cs="Arial"/>
          <w:i/>
          <w:sz w:val="22"/>
          <w:szCs w:val="22"/>
          <w:lang w:eastAsia="es-MX"/>
        </w:rPr>
        <w:t xml:space="preserve">XIV. Dos mujeres representantes de organizaciones civiles especializadas en los Derechos Humanos de las Mujeres; y </w:t>
      </w:r>
    </w:p>
    <w:p w:rsidR="000F5F5A" w:rsidRPr="0079346C" w:rsidRDefault="000F5F5A" w:rsidP="00602936">
      <w:pPr>
        <w:spacing w:before="140" w:after="120"/>
        <w:ind w:left="709" w:right="709"/>
        <w:jc w:val="both"/>
        <w:rPr>
          <w:rFonts w:ascii="Palatino Linotype" w:hAnsi="Palatino Linotype" w:cs="Arial"/>
          <w:i/>
          <w:sz w:val="22"/>
          <w:szCs w:val="22"/>
          <w:lang w:eastAsia="es-MX"/>
        </w:rPr>
      </w:pPr>
      <w:r w:rsidRPr="0079346C">
        <w:rPr>
          <w:rFonts w:ascii="Palatino Linotype" w:hAnsi="Palatino Linotype" w:cs="Arial"/>
          <w:i/>
          <w:sz w:val="22"/>
          <w:szCs w:val="22"/>
          <w:lang w:eastAsia="es-MX"/>
        </w:rPr>
        <w:t xml:space="preserve">XV. Dos mujeres representantes de instituciones de investigación especializadas en equidad de género. </w:t>
      </w:r>
    </w:p>
    <w:p w:rsidR="000F5F5A" w:rsidRPr="0079346C" w:rsidRDefault="000F5F5A" w:rsidP="009129E4">
      <w:pPr>
        <w:spacing w:before="160" w:after="120"/>
        <w:ind w:left="709" w:right="709"/>
        <w:jc w:val="both"/>
        <w:rPr>
          <w:rFonts w:ascii="Palatino Linotype" w:hAnsi="Palatino Linotype" w:cs="Arial"/>
          <w:i/>
          <w:sz w:val="22"/>
          <w:szCs w:val="22"/>
          <w:lang w:eastAsia="es-MX"/>
        </w:rPr>
      </w:pPr>
      <w:r w:rsidRPr="0079346C">
        <w:rPr>
          <w:rFonts w:ascii="Palatino Linotype" w:hAnsi="Palatino Linotype" w:cs="Arial"/>
          <w:i/>
          <w:sz w:val="22"/>
          <w:szCs w:val="22"/>
          <w:lang w:eastAsia="es-MX"/>
        </w:rPr>
        <w:t>Las instituciones que gocen de autonomía por mandato constitucional, participarán en estricto apego a las disposiciones legales que las rijan.</w:t>
      </w:r>
    </w:p>
    <w:p w:rsidR="00420E82" w:rsidRPr="0079346C" w:rsidRDefault="00372C25" w:rsidP="009129E4">
      <w:pPr>
        <w:spacing w:before="160" w:after="120"/>
        <w:ind w:left="709" w:right="709"/>
        <w:jc w:val="both"/>
        <w:rPr>
          <w:rFonts w:ascii="Palatino Linotype" w:hAnsi="Palatino Linotype" w:cs="Arial"/>
          <w:i/>
          <w:sz w:val="22"/>
          <w:szCs w:val="22"/>
          <w:lang w:eastAsia="es-MX"/>
        </w:rPr>
      </w:pPr>
      <w:r w:rsidRPr="0079346C">
        <w:rPr>
          <w:rFonts w:ascii="Palatino Linotype" w:hAnsi="Palatino Linotype" w:cs="Arial"/>
          <w:b/>
          <w:i/>
          <w:sz w:val="22"/>
          <w:szCs w:val="22"/>
          <w:lang w:eastAsia="es-MX"/>
        </w:rPr>
        <w:t xml:space="preserve">Artículo 37.- </w:t>
      </w:r>
      <w:r w:rsidRPr="0079346C">
        <w:rPr>
          <w:rFonts w:ascii="Palatino Linotype" w:hAnsi="Palatino Linotype" w:cs="Arial"/>
          <w:b/>
          <w:i/>
          <w:sz w:val="22"/>
          <w:szCs w:val="22"/>
          <w:u w:val="single"/>
          <w:lang w:eastAsia="es-MX"/>
        </w:rPr>
        <w:t>El Programa deberá ser elaborado por el Sistema Estatal y coordinado por el Ejecutivo Estatal a través del CEMyBS</w:t>
      </w:r>
      <w:r w:rsidRPr="0079346C">
        <w:rPr>
          <w:rFonts w:ascii="Palatino Linotype" w:hAnsi="Palatino Linotype" w:cs="Arial"/>
          <w:i/>
          <w:sz w:val="22"/>
          <w:szCs w:val="22"/>
          <w:lang w:eastAsia="es-MX"/>
        </w:rPr>
        <w:t xml:space="preserve"> y es el mecanismo que contiene las acciones que en forma planeada y coordinada deberán realizar las dependencias, los organismos auxiliares y los organismos autónomos del Estado, en el corto, mediano y largo plazo. </w:t>
      </w:r>
      <w:r w:rsidRPr="0079346C">
        <w:rPr>
          <w:rFonts w:ascii="Palatino Linotype" w:hAnsi="Palatino Linotype" w:cs="Arial"/>
          <w:b/>
          <w:i/>
          <w:sz w:val="22"/>
          <w:szCs w:val="22"/>
          <w:u w:val="single"/>
          <w:lang w:eastAsia="es-MX"/>
        </w:rPr>
        <w:t>Deberá ser expedido por el titular del Ejecutivo y será congruente con el Plan Estatal de Desarrollo y el Programa Nacional</w:t>
      </w:r>
      <w:r w:rsidRPr="0079346C">
        <w:rPr>
          <w:rFonts w:ascii="Palatino Linotype" w:hAnsi="Palatino Linotype" w:cs="Arial"/>
          <w:i/>
          <w:sz w:val="22"/>
          <w:szCs w:val="22"/>
          <w:lang w:eastAsia="es-MX"/>
        </w:rPr>
        <w:t xml:space="preserve"> que en esta materia se establezca a nivel federal, </w:t>
      </w:r>
      <w:r w:rsidRPr="0079346C">
        <w:rPr>
          <w:rFonts w:ascii="Palatino Linotype" w:hAnsi="Palatino Linotype" w:cs="Arial"/>
          <w:b/>
          <w:i/>
          <w:sz w:val="22"/>
          <w:szCs w:val="22"/>
          <w:u w:val="single"/>
          <w:lang w:eastAsia="es-MX"/>
        </w:rPr>
        <w:t xml:space="preserve">y contendrá las acciones </w:t>
      </w:r>
      <w:r w:rsidR="00420E82" w:rsidRPr="0079346C">
        <w:rPr>
          <w:rFonts w:ascii="Palatino Linotype" w:hAnsi="Palatino Linotype" w:cs="Arial"/>
          <w:b/>
          <w:i/>
          <w:sz w:val="22"/>
          <w:szCs w:val="22"/>
          <w:u w:val="single"/>
          <w:lang w:eastAsia="es-MX"/>
        </w:rPr>
        <w:t>con perspectiva de género para</w:t>
      </w:r>
      <w:r w:rsidR="00420E82" w:rsidRPr="0079346C">
        <w:rPr>
          <w:rFonts w:ascii="Palatino Linotype" w:hAnsi="Palatino Linotype" w:cs="Arial"/>
          <w:i/>
          <w:sz w:val="22"/>
          <w:szCs w:val="22"/>
          <w:lang w:eastAsia="es-MX"/>
        </w:rPr>
        <w:t>:</w:t>
      </w:r>
    </w:p>
    <w:p w:rsidR="00420E82" w:rsidRPr="0079346C" w:rsidRDefault="00420E82" w:rsidP="00602936">
      <w:pPr>
        <w:spacing w:before="120" w:after="120"/>
        <w:ind w:left="709" w:right="709"/>
        <w:jc w:val="both"/>
        <w:rPr>
          <w:rFonts w:ascii="Palatino Linotype" w:hAnsi="Palatino Linotype" w:cs="Arial"/>
          <w:i/>
          <w:sz w:val="22"/>
          <w:szCs w:val="22"/>
          <w:lang w:eastAsia="es-MX"/>
        </w:rPr>
      </w:pPr>
      <w:r w:rsidRPr="0079346C">
        <w:rPr>
          <w:rFonts w:ascii="Palatino Linotype" w:hAnsi="Palatino Linotype" w:cs="Arial"/>
          <w:i/>
          <w:sz w:val="22"/>
          <w:szCs w:val="22"/>
          <w:lang w:eastAsia="es-MX"/>
        </w:rPr>
        <w:lastRenderedPageBreak/>
        <w:t>[…]</w:t>
      </w:r>
    </w:p>
    <w:p w:rsidR="00B34E29" w:rsidRPr="0079346C" w:rsidRDefault="00372C25" w:rsidP="009129E4">
      <w:pPr>
        <w:spacing w:before="160" w:after="120"/>
        <w:ind w:left="709" w:right="709"/>
        <w:jc w:val="both"/>
        <w:rPr>
          <w:rFonts w:ascii="Palatino Linotype" w:hAnsi="Palatino Linotype" w:cs="Arial"/>
          <w:i/>
          <w:sz w:val="22"/>
          <w:szCs w:val="22"/>
          <w:lang w:eastAsia="es-MX"/>
        </w:rPr>
      </w:pPr>
      <w:r w:rsidRPr="0079346C">
        <w:rPr>
          <w:rFonts w:ascii="Palatino Linotype" w:hAnsi="Palatino Linotype" w:cs="Arial"/>
          <w:b/>
          <w:i/>
          <w:sz w:val="22"/>
          <w:szCs w:val="22"/>
          <w:lang w:eastAsia="es-MX"/>
        </w:rPr>
        <w:t xml:space="preserve">IX. </w:t>
      </w:r>
      <w:r w:rsidRPr="0079346C">
        <w:rPr>
          <w:rFonts w:ascii="Palatino Linotype" w:hAnsi="Palatino Linotype" w:cs="Arial"/>
          <w:b/>
          <w:i/>
          <w:sz w:val="22"/>
          <w:szCs w:val="22"/>
          <w:u w:val="single"/>
          <w:lang w:eastAsia="es-MX"/>
        </w:rPr>
        <w:t>Garantizar</w:t>
      </w:r>
      <w:r w:rsidRPr="0079346C">
        <w:rPr>
          <w:rFonts w:ascii="Palatino Linotype" w:hAnsi="Palatino Linotype" w:cs="Arial"/>
          <w:i/>
          <w:sz w:val="22"/>
          <w:szCs w:val="22"/>
          <w:lang w:eastAsia="es-MX"/>
        </w:rPr>
        <w:t xml:space="preserve"> la investigación y </w:t>
      </w:r>
      <w:r w:rsidRPr="0079346C">
        <w:rPr>
          <w:rFonts w:ascii="Palatino Linotype" w:hAnsi="Palatino Linotype" w:cs="Arial"/>
          <w:b/>
          <w:i/>
          <w:sz w:val="22"/>
          <w:szCs w:val="22"/>
          <w:u w:val="single"/>
          <w:lang w:eastAsia="es-MX"/>
        </w:rPr>
        <w:t>la elaboración de diagnósticos sobre las causas, la frecuencia y las consecuencias de la violencia contra las mujeres y las niñas</w:t>
      </w:r>
      <w:r w:rsidRPr="0079346C">
        <w:rPr>
          <w:rFonts w:ascii="Palatino Linotype" w:hAnsi="Palatino Linotype" w:cs="Arial"/>
          <w:i/>
          <w:sz w:val="22"/>
          <w:szCs w:val="22"/>
          <w:lang w:eastAsia="es-MX"/>
        </w:rPr>
        <w:t>, con el fin de evaluar la eficacia de las medidas desarrolladas para prevenir, atender, sancionar y erradicar todo tipo de violencia</w:t>
      </w:r>
      <w:r w:rsidR="00C96807" w:rsidRPr="0079346C">
        <w:rPr>
          <w:rFonts w:ascii="Palatino Linotype" w:hAnsi="Palatino Linotype" w:cs="Arial"/>
          <w:i/>
          <w:sz w:val="22"/>
          <w:szCs w:val="22"/>
          <w:lang w:eastAsia="es-MX"/>
        </w:rPr>
        <w:t>;</w:t>
      </w:r>
    </w:p>
    <w:p w:rsidR="00B34E29" w:rsidRPr="0079346C" w:rsidRDefault="00B34E29" w:rsidP="00602936">
      <w:pPr>
        <w:spacing w:before="120" w:after="120"/>
        <w:ind w:left="709" w:right="709"/>
        <w:jc w:val="both"/>
        <w:rPr>
          <w:rFonts w:ascii="Palatino Linotype" w:hAnsi="Palatino Linotype" w:cs="Arial"/>
          <w:i/>
          <w:sz w:val="22"/>
          <w:szCs w:val="22"/>
          <w:lang w:eastAsia="es-MX"/>
        </w:rPr>
      </w:pPr>
      <w:r w:rsidRPr="0079346C">
        <w:rPr>
          <w:rFonts w:ascii="Palatino Linotype" w:hAnsi="Palatino Linotype" w:cs="Arial"/>
          <w:i/>
          <w:sz w:val="22"/>
          <w:szCs w:val="22"/>
          <w:lang w:eastAsia="es-MX"/>
        </w:rPr>
        <w:t>[…]</w:t>
      </w:r>
    </w:p>
    <w:p w:rsidR="00814C67" w:rsidRPr="0079346C" w:rsidRDefault="00814C67" w:rsidP="00602936">
      <w:pPr>
        <w:spacing w:before="120"/>
        <w:ind w:left="709" w:right="709"/>
        <w:jc w:val="both"/>
        <w:rPr>
          <w:rFonts w:ascii="Palatino Linotype" w:hAnsi="Palatino Linotype"/>
          <w:sz w:val="22"/>
          <w:szCs w:val="20"/>
        </w:rPr>
      </w:pPr>
      <w:r w:rsidRPr="0079346C">
        <w:rPr>
          <w:rFonts w:ascii="Palatino Linotype" w:hAnsi="Palatino Linotype"/>
          <w:sz w:val="22"/>
          <w:szCs w:val="20"/>
        </w:rPr>
        <w:t>(Énfasis añadido)</w:t>
      </w:r>
    </w:p>
    <w:p w:rsidR="009129E4" w:rsidRPr="0079346C" w:rsidRDefault="00814C67" w:rsidP="00B11D4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79346C">
        <w:rPr>
          <w:rFonts w:ascii="Palatino Linotype" w:hAnsi="Palatino Linotype" w:cs="Arial"/>
        </w:rPr>
        <w:t>D</w:t>
      </w:r>
      <w:r w:rsidR="009129E4" w:rsidRPr="0079346C">
        <w:rPr>
          <w:rFonts w:ascii="Palatino Linotype" w:hAnsi="Palatino Linotype" w:cs="Arial"/>
        </w:rPr>
        <w:t xml:space="preserve">e los preceptos en cita, se advierte que el Sistema Estatal es el órgano de la </w:t>
      </w:r>
      <w:r w:rsidR="00362C76" w:rsidRPr="0079346C">
        <w:rPr>
          <w:rFonts w:ascii="Palatino Linotype" w:hAnsi="Palatino Linotype" w:cs="Arial"/>
        </w:rPr>
        <w:t xml:space="preserve">Entidad </w:t>
      </w:r>
      <w:r w:rsidR="009129E4" w:rsidRPr="0079346C">
        <w:rPr>
          <w:rFonts w:ascii="Palatino Linotype" w:hAnsi="Palatino Linotype" w:cs="Arial"/>
        </w:rPr>
        <w:t xml:space="preserve">que tiene por objeto </w:t>
      </w:r>
      <w:r w:rsidR="009129E4" w:rsidRPr="0079346C">
        <w:rPr>
          <w:rFonts w:ascii="Palatino Linotype" w:hAnsi="Palatino Linotype" w:cs="Arial"/>
          <w:b/>
        </w:rPr>
        <w:t>la conjunción de</w:t>
      </w:r>
      <w:r w:rsidR="009129E4" w:rsidRPr="0079346C">
        <w:rPr>
          <w:rFonts w:ascii="Palatino Linotype" w:hAnsi="Palatino Linotype" w:cs="Arial"/>
        </w:rPr>
        <w:t xml:space="preserve"> esfuerzos, instrumentos, políticas, servicios y </w:t>
      </w:r>
      <w:r w:rsidR="009129E4" w:rsidRPr="0079346C">
        <w:rPr>
          <w:rFonts w:ascii="Palatino Linotype" w:hAnsi="Palatino Linotype" w:cs="Arial"/>
          <w:b/>
        </w:rPr>
        <w:t>acciones</w:t>
      </w:r>
      <w:r w:rsidR="009129E4" w:rsidRPr="0079346C">
        <w:rPr>
          <w:rFonts w:ascii="Palatino Linotype" w:hAnsi="Palatino Linotype" w:cs="Arial"/>
        </w:rPr>
        <w:t xml:space="preserve"> </w:t>
      </w:r>
      <w:r w:rsidR="009129E4" w:rsidRPr="0079346C">
        <w:rPr>
          <w:rFonts w:ascii="Palatino Linotype" w:hAnsi="Palatino Linotype" w:cs="Arial"/>
          <w:b/>
        </w:rPr>
        <w:t>interinstitucionales para la prevención, atención, sanción y erradicación de la violencia contra las mujeres y las niñas</w:t>
      </w:r>
      <w:r w:rsidR="007C2AF1" w:rsidRPr="0079346C">
        <w:rPr>
          <w:rFonts w:ascii="Palatino Linotype" w:hAnsi="Palatino Linotype" w:cs="Arial"/>
        </w:rPr>
        <w:t xml:space="preserve">, el cual se conforma, por los Poderes Públicos Estatales, las dependencias de la administración pública estatal, órganos autónomos y organismos públicos descentralizados, entre éstos últimos, el </w:t>
      </w:r>
      <w:r w:rsidR="007C2AF1" w:rsidRPr="0079346C">
        <w:rPr>
          <w:rFonts w:ascii="Palatino Linotype" w:hAnsi="Palatino Linotype" w:cs="Arial"/>
          <w:b/>
        </w:rPr>
        <w:t>Consejo Estatal de la Mujer y Bienestar Social</w:t>
      </w:r>
      <w:r w:rsidR="007C2AF1" w:rsidRPr="0079346C">
        <w:rPr>
          <w:rFonts w:ascii="Palatino Linotype" w:hAnsi="Palatino Linotype" w:cs="Arial"/>
        </w:rPr>
        <w:t>.</w:t>
      </w:r>
    </w:p>
    <w:p w:rsidR="00A31B50" w:rsidRPr="0079346C" w:rsidRDefault="009129E4" w:rsidP="00F467B8">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79346C">
        <w:rPr>
          <w:rFonts w:ascii="Palatino Linotype" w:hAnsi="Palatino Linotype" w:cs="Arial"/>
        </w:rPr>
        <w:t xml:space="preserve">En ese sentido, dentro de las atribuciones que cuenta el Sistema Estatal se encuentra </w:t>
      </w:r>
      <w:r w:rsidRPr="0079346C">
        <w:rPr>
          <w:rFonts w:ascii="Palatino Linotype" w:hAnsi="Palatino Linotype" w:cs="Arial"/>
          <w:b/>
        </w:rPr>
        <w:t xml:space="preserve">elaborar el </w:t>
      </w:r>
      <w:r w:rsidR="007131A4" w:rsidRPr="0079346C">
        <w:rPr>
          <w:rFonts w:ascii="Palatino Linotype" w:hAnsi="Palatino Linotype" w:cs="Arial"/>
          <w:b/>
        </w:rPr>
        <w:t>Programa Integral</w:t>
      </w:r>
      <w:r w:rsidR="004F3456" w:rsidRPr="0079346C">
        <w:rPr>
          <w:rFonts w:ascii="Palatino Linotype" w:hAnsi="Palatino Linotype" w:cs="Arial"/>
        </w:rPr>
        <w:t>,</w:t>
      </w:r>
      <w:r w:rsidR="00A31B50" w:rsidRPr="0079346C">
        <w:rPr>
          <w:rFonts w:ascii="Palatino Linotype" w:hAnsi="Palatino Linotype" w:cs="Arial"/>
        </w:rPr>
        <w:t xml:space="preserve"> en congruencia con lo establecido por el Plan Estatal de Desarrollo y el Programa Nacional equivalente, </w:t>
      </w:r>
      <w:r w:rsidR="004F3456" w:rsidRPr="0079346C">
        <w:rPr>
          <w:rFonts w:ascii="Palatino Linotype" w:hAnsi="Palatino Linotype" w:cs="Arial"/>
        </w:rPr>
        <w:t xml:space="preserve">debiendo ser coordinado por el Ejecutivo Estatal a través del </w:t>
      </w:r>
      <w:r w:rsidR="004F3456" w:rsidRPr="0079346C">
        <w:rPr>
          <w:rFonts w:ascii="Palatino Linotype" w:hAnsi="Palatino Linotype" w:cs="Arial"/>
          <w:b/>
        </w:rPr>
        <w:t>Consejo Estatal de la Mujer y Bienestar Social</w:t>
      </w:r>
      <w:r w:rsidR="004F3456" w:rsidRPr="0079346C">
        <w:rPr>
          <w:rFonts w:ascii="Palatino Linotype" w:hAnsi="Palatino Linotype" w:cs="Arial"/>
        </w:rPr>
        <w:t>,</w:t>
      </w:r>
      <w:r w:rsidR="00FF2091" w:rsidRPr="0079346C">
        <w:rPr>
          <w:rFonts w:ascii="Palatino Linotype" w:hAnsi="Palatino Linotype" w:cs="Arial"/>
        </w:rPr>
        <w:t xml:space="preserve"> siendo un </w:t>
      </w:r>
      <w:r w:rsidR="004F3456" w:rsidRPr="0079346C">
        <w:rPr>
          <w:rFonts w:ascii="Palatino Linotype" w:hAnsi="Palatino Linotype" w:cs="Arial"/>
        </w:rPr>
        <w:t xml:space="preserve">mecanismo </w:t>
      </w:r>
      <w:r w:rsidR="004F3456" w:rsidRPr="0079346C">
        <w:rPr>
          <w:rFonts w:ascii="Palatino Linotype" w:hAnsi="Palatino Linotype" w:cs="Arial"/>
          <w:b/>
        </w:rPr>
        <w:t>que contiene las acciones</w:t>
      </w:r>
      <w:r w:rsidR="004F3456" w:rsidRPr="0079346C">
        <w:rPr>
          <w:rFonts w:ascii="Palatino Linotype" w:hAnsi="Palatino Linotype" w:cs="Arial"/>
        </w:rPr>
        <w:t xml:space="preserve"> </w:t>
      </w:r>
      <w:r w:rsidR="004F3456" w:rsidRPr="0079346C">
        <w:rPr>
          <w:rFonts w:ascii="Palatino Linotype" w:hAnsi="Palatino Linotype" w:cs="Arial"/>
          <w:b/>
        </w:rPr>
        <w:t>que</w:t>
      </w:r>
      <w:r w:rsidR="004F3456" w:rsidRPr="0079346C">
        <w:rPr>
          <w:rFonts w:ascii="Palatino Linotype" w:hAnsi="Palatino Linotype" w:cs="Arial"/>
        </w:rPr>
        <w:t xml:space="preserve"> en forma planeada y coordinada </w:t>
      </w:r>
      <w:r w:rsidR="004F3456" w:rsidRPr="0079346C">
        <w:rPr>
          <w:rFonts w:ascii="Palatino Linotype" w:hAnsi="Palatino Linotype" w:cs="Arial"/>
          <w:b/>
        </w:rPr>
        <w:t>debe</w:t>
      </w:r>
      <w:r w:rsidR="00FF2091" w:rsidRPr="0079346C">
        <w:rPr>
          <w:rFonts w:ascii="Palatino Linotype" w:hAnsi="Palatino Linotype" w:cs="Arial"/>
          <w:b/>
        </w:rPr>
        <w:t>n</w:t>
      </w:r>
      <w:r w:rsidR="004F3456" w:rsidRPr="0079346C">
        <w:rPr>
          <w:rFonts w:ascii="Palatino Linotype" w:hAnsi="Palatino Linotype" w:cs="Arial"/>
          <w:b/>
        </w:rPr>
        <w:t xml:space="preserve"> realizar las dependencias, los organismos auxiliares y los organismos autónomos</w:t>
      </w:r>
      <w:r w:rsidR="004F3456" w:rsidRPr="0079346C">
        <w:rPr>
          <w:rFonts w:ascii="Palatino Linotype" w:hAnsi="Palatino Linotype" w:cs="Arial"/>
        </w:rPr>
        <w:t xml:space="preserve"> del Estado, en el </w:t>
      </w:r>
      <w:r w:rsidR="004F3456" w:rsidRPr="0079346C">
        <w:rPr>
          <w:rFonts w:ascii="Palatino Linotype" w:hAnsi="Palatino Linotype" w:cs="Arial"/>
          <w:b/>
        </w:rPr>
        <w:t>corto, mediano y largo plazo</w:t>
      </w:r>
      <w:r w:rsidR="00FF2091" w:rsidRPr="0079346C">
        <w:rPr>
          <w:rFonts w:ascii="Palatino Linotype" w:hAnsi="Palatino Linotype" w:cs="Arial"/>
        </w:rPr>
        <w:t xml:space="preserve">, mismo que, una vez elaborado, debe </w:t>
      </w:r>
      <w:r w:rsidR="004F3456" w:rsidRPr="0079346C">
        <w:rPr>
          <w:rFonts w:ascii="Palatino Linotype" w:hAnsi="Palatino Linotype" w:cs="Arial"/>
        </w:rPr>
        <w:t>expedi</w:t>
      </w:r>
      <w:r w:rsidR="00FF2091" w:rsidRPr="0079346C">
        <w:rPr>
          <w:rFonts w:ascii="Palatino Linotype" w:hAnsi="Palatino Linotype" w:cs="Arial"/>
        </w:rPr>
        <w:t xml:space="preserve">rse </w:t>
      </w:r>
      <w:r w:rsidR="004F3456" w:rsidRPr="0079346C">
        <w:rPr>
          <w:rFonts w:ascii="Palatino Linotype" w:hAnsi="Palatino Linotype" w:cs="Arial"/>
        </w:rPr>
        <w:t xml:space="preserve">por el </w:t>
      </w:r>
      <w:r w:rsidR="00FF2091" w:rsidRPr="0079346C">
        <w:rPr>
          <w:rFonts w:ascii="Palatino Linotype" w:hAnsi="Palatino Linotype" w:cs="Arial"/>
        </w:rPr>
        <w:t xml:space="preserve">Titular </w:t>
      </w:r>
      <w:r w:rsidR="004F3456" w:rsidRPr="0079346C">
        <w:rPr>
          <w:rFonts w:ascii="Palatino Linotype" w:hAnsi="Palatino Linotype" w:cs="Arial"/>
        </w:rPr>
        <w:t>del Ejecutivo</w:t>
      </w:r>
      <w:r w:rsidR="00FF2091" w:rsidRPr="0079346C">
        <w:rPr>
          <w:rFonts w:ascii="Palatino Linotype" w:hAnsi="Palatino Linotype" w:cs="Arial"/>
        </w:rPr>
        <w:t xml:space="preserve"> Estatal.</w:t>
      </w:r>
    </w:p>
    <w:p w:rsidR="00A31B50" w:rsidRPr="0079346C" w:rsidRDefault="00A31B50" w:rsidP="00E60A75">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79346C">
        <w:rPr>
          <w:rFonts w:ascii="Palatino Linotype" w:hAnsi="Palatino Linotype" w:cs="Arial"/>
        </w:rPr>
        <w:t xml:space="preserve">Para tales efectos, el </w:t>
      </w:r>
      <w:r w:rsidR="007131A4" w:rsidRPr="0079346C">
        <w:rPr>
          <w:rFonts w:ascii="Palatino Linotype" w:hAnsi="Palatino Linotype" w:cs="Arial"/>
          <w:b/>
        </w:rPr>
        <w:t xml:space="preserve">Programa Integral </w:t>
      </w:r>
      <w:r w:rsidRPr="0079346C">
        <w:rPr>
          <w:rFonts w:ascii="Palatino Linotype" w:hAnsi="Palatino Linotype" w:cs="Arial"/>
        </w:rPr>
        <w:t>que se elabore debe contener</w:t>
      </w:r>
      <w:r w:rsidRPr="0079346C">
        <w:rPr>
          <w:rFonts w:ascii="Palatino Linotype" w:hAnsi="Palatino Linotype" w:cs="Arial"/>
          <w:b/>
        </w:rPr>
        <w:t xml:space="preserve"> las acciones con perspectiva de género</w:t>
      </w:r>
      <w:r w:rsidRPr="0079346C">
        <w:rPr>
          <w:rFonts w:ascii="Palatino Linotype" w:hAnsi="Palatino Linotype" w:cs="Arial"/>
        </w:rPr>
        <w:t xml:space="preserve">, entre ellas las que se encuentra, garantizar la investigación, así como </w:t>
      </w:r>
      <w:r w:rsidRPr="0079346C">
        <w:rPr>
          <w:rFonts w:ascii="Palatino Linotype" w:hAnsi="Palatino Linotype" w:cs="Arial"/>
          <w:b/>
        </w:rPr>
        <w:t xml:space="preserve">elaborar diagnósticos sobre las causas, la frecuencia y las consecuencias de la </w:t>
      </w:r>
      <w:r w:rsidRPr="0079346C">
        <w:rPr>
          <w:rFonts w:ascii="Palatino Linotype" w:hAnsi="Palatino Linotype" w:cs="Arial"/>
          <w:b/>
        </w:rPr>
        <w:lastRenderedPageBreak/>
        <w:t>violencia contra las mujeres y las niñas</w:t>
      </w:r>
      <w:r w:rsidRPr="0079346C">
        <w:rPr>
          <w:rFonts w:ascii="Palatino Linotype" w:hAnsi="Palatino Linotype" w:cs="Arial"/>
        </w:rPr>
        <w:t>, con el fin de que se evalué la eficacia de las medidas que se desarrollan para prevenir, atender, sancionar y erradicar todo tipo de violencia en la materia.</w:t>
      </w:r>
    </w:p>
    <w:p w:rsidR="00A31B50" w:rsidRPr="0079346C" w:rsidRDefault="00A31B50" w:rsidP="00E60A75">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79346C">
        <w:rPr>
          <w:rFonts w:ascii="Palatino Linotype" w:hAnsi="Palatino Linotype" w:cs="Arial"/>
        </w:rPr>
        <w:t xml:space="preserve">En virtud de lo anterior, se advierte que, </w:t>
      </w:r>
      <w:r w:rsidR="003B0D73" w:rsidRPr="0079346C">
        <w:rPr>
          <w:rFonts w:ascii="Palatino Linotype" w:hAnsi="Palatino Linotype" w:cs="Arial"/>
        </w:rPr>
        <w:t xml:space="preserve">al estar sujeto la emisión del </w:t>
      </w:r>
      <w:r w:rsidR="007131A4" w:rsidRPr="0079346C">
        <w:rPr>
          <w:rFonts w:ascii="Palatino Linotype" w:hAnsi="Palatino Linotype" w:cs="Arial"/>
        </w:rPr>
        <w:t>Programa Integral</w:t>
      </w:r>
      <w:r w:rsidR="003B0D73" w:rsidRPr="0079346C">
        <w:rPr>
          <w:rFonts w:ascii="Palatino Linotype" w:hAnsi="Palatino Linotype" w:cs="Arial"/>
        </w:rPr>
        <w:t>, a lo establecido tanto en los Planes Estatales de Desarrollo y el Programa Nacional, resulta evidente que, debe ser elaborado y ejecutado, en apego a la temporalidad establecida en éstos últimos.</w:t>
      </w:r>
    </w:p>
    <w:p w:rsidR="005641BB" w:rsidRPr="0079346C" w:rsidRDefault="003B0D73" w:rsidP="00E60A75">
      <w:pPr>
        <w:pStyle w:val="Prrafodelista"/>
        <w:widowControl w:val="0"/>
        <w:autoSpaceDE w:val="0"/>
        <w:autoSpaceDN w:val="0"/>
        <w:adjustRightInd w:val="0"/>
        <w:spacing w:before="200" w:after="200" w:line="360" w:lineRule="auto"/>
        <w:ind w:left="0"/>
        <w:jc w:val="both"/>
        <w:rPr>
          <w:rFonts w:ascii="Palatino Linotype" w:hAnsi="Palatino Linotype"/>
        </w:rPr>
      </w:pPr>
      <w:r w:rsidRPr="0079346C">
        <w:rPr>
          <w:rFonts w:ascii="Palatino Linotype" w:hAnsi="Palatino Linotype" w:cs="Arial"/>
        </w:rPr>
        <w:t xml:space="preserve">En ese orden de ideas, </w:t>
      </w:r>
      <w:r w:rsidR="004244E7" w:rsidRPr="0079346C">
        <w:rPr>
          <w:rFonts w:ascii="Palatino Linotype" w:hAnsi="Palatino Linotype" w:cs="Arial"/>
        </w:rPr>
        <w:t>si bien</w:t>
      </w:r>
      <w:r w:rsidRPr="0079346C">
        <w:rPr>
          <w:rFonts w:ascii="Palatino Linotype" w:hAnsi="Palatino Linotype" w:cs="Arial"/>
        </w:rPr>
        <w:t xml:space="preserve"> como lo </w:t>
      </w:r>
      <w:r w:rsidR="004244E7" w:rsidRPr="0079346C">
        <w:rPr>
          <w:rFonts w:ascii="Palatino Linotype" w:hAnsi="Palatino Linotype" w:cs="Arial"/>
        </w:rPr>
        <w:t>señala</w:t>
      </w:r>
      <w:r w:rsidRPr="0079346C">
        <w:rPr>
          <w:rFonts w:ascii="Palatino Linotype" w:hAnsi="Palatino Linotype" w:cs="Arial"/>
        </w:rPr>
        <w:t xml:space="preserve"> </w:t>
      </w:r>
      <w:r w:rsidRPr="0079346C">
        <w:rPr>
          <w:rFonts w:ascii="Palatino Linotype" w:hAnsi="Palatino Linotype" w:cs="Arial"/>
          <w:b/>
        </w:rPr>
        <w:t>EL SUJETO OBLIGADO</w:t>
      </w:r>
      <w:r w:rsidRPr="0079346C">
        <w:rPr>
          <w:rFonts w:ascii="Palatino Linotype" w:hAnsi="Palatino Linotype" w:cs="Arial"/>
        </w:rPr>
        <w:t xml:space="preserve"> en su Informe Justificado, </w:t>
      </w:r>
      <w:r w:rsidRPr="0079346C">
        <w:rPr>
          <w:rFonts w:ascii="Palatino Linotype" w:hAnsi="Palatino Linotype" w:cs="Arial"/>
          <w:b/>
        </w:rPr>
        <w:t>LA RECURRENTE</w:t>
      </w:r>
      <w:r w:rsidRPr="0079346C">
        <w:rPr>
          <w:rFonts w:ascii="Palatino Linotype" w:hAnsi="Palatino Linotype" w:cs="Arial"/>
        </w:rPr>
        <w:t xml:space="preserve"> no precisó puntualmente la temporalidad de la información requerida, es decir, </w:t>
      </w:r>
      <w:r w:rsidR="004244E7" w:rsidRPr="0079346C">
        <w:rPr>
          <w:rFonts w:ascii="Palatino Linotype" w:hAnsi="Palatino Linotype" w:cs="Arial"/>
        </w:rPr>
        <w:t xml:space="preserve">no indicó si el </w:t>
      </w:r>
      <w:r w:rsidRPr="0079346C">
        <w:rPr>
          <w:rFonts w:ascii="Palatino Linotype" w:hAnsi="Palatino Linotype" w:cs="Arial"/>
        </w:rPr>
        <w:t>diagnóstico requerido</w:t>
      </w:r>
      <w:r w:rsidR="004244E7" w:rsidRPr="0079346C">
        <w:rPr>
          <w:rFonts w:ascii="Palatino Linotype" w:hAnsi="Palatino Linotype" w:cs="Arial"/>
        </w:rPr>
        <w:t xml:space="preserve"> corresponde al </w:t>
      </w:r>
      <w:r w:rsidR="007131A4" w:rsidRPr="0079346C">
        <w:rPr>
          <w:rFonts w:ascii="Palatino Linotype" w:hAnsi="Palatino Linotype"/>
        </w:rPr>
        <w:t>Programa Integral</w:t>
      </w:r>
      <w:r w:rsidR="007131A4" w:rsidRPr="0079346C">
        <w:rPr>
          <w:rFonts w:ascii="Palatino Linotype" w:hAnsi="Palatino Linotype" w:cs="Arial"/>
        </w:rPr>
        <w:t xml:space="preserve"> </w:t>
      </w:r>
      <w:r w:rsidR="004244E7" w:rsidRPr="0079346C">
        <w:rPr>
          <w:rFonts w:ascii="Palatino Linotype" w:hAnsi="Palatino Linotype" w:cs="Arial"/>
        </w:rPr>
        <w:t xml:space="preserve">del periodo 2011-2017, o bien, 2018-2023, </w:t>
      </w:r>
      <w:r w:rsidR="0035246F" w:rsidRPr="0079346C">
        <w:rPr>
          <w:rFonts w:ascii="Palatino Linotype" w:hAnsi="Palatino Linotype" w:cs="Arial"/>
        </w:rPr>
        <w:t xml:space="preserve">siendo que, </w:t>
      </w:r>
      <w:r w:rsidRPr="0079346C">
        <w:rPr>
          <w:rFonts w:ascii="Palatino Linotype" w:hAnsi="Palatino Linotype" w:cs="Arial"/>
        </w:rPr>
        <w:t>en sus razones o motivos de inconformidad, solicit</w:t>
      </w:r>
      <w:r w:rsidR="0035246F" w:rsidRPr="0079346C">
        <w:rPr>
          <w:rFonts w:ascii="Palatino Linotype" w:hAnsi="Palatino Linotype" w:cs="Arial"/>
        </w:rPr>
        <w:t xml:space="preserve">ó a su vez, </w:t>
      </w:r>
      <w:r w:rsidRPr="0079346C">
        <w:rPr>
          <w:rFonts w:ascii="Palatino Linotype" w:hAnsi="Palatino Linotype" w:cs="Arial"/>
        </w:rPr>
        <w:t>el último diagnóstico realizado</w:t>
      </w:r>
      <w:r w:rsidR="0035246F" w:rsidRPr="0079346C">
        <w:rPr>
          <w:rFonts w:ascii="Palatino Linotype" w:hAnsi="Palatino Linotype" w:cs="Arial"/>
        </w:rPr>
        <w:t xml:space="preserve">, </w:t>
      </w:r>
      <w:r w:rsidRPr="0079346C">
        <w:rPr>
          <w:rFonts w:ascii="Palatino Linotype" w:hAnsi="Palatino Linotype" w:cs="Arial"/>
        </w:rPr>
        <w:t xml:space="preserve">ello no implica, como supone </w:t>
      </w:r>
      <w:r w:rsidRPr="0079346C">
        <w:rPr>
          <w:rFonts w:ascii="Palatino Linotype" w:hAnsi="Palatino Linotype" w:cs="Arial"/>
          <w:b/>
        </w:rPr>
        <w:t>EL SUJETO OBLIGADO</w:t>
      </w:r>
      <w:r w:rsidRPr="0079346C">
        <w:rPr>
          <w:rFonts w:ascii="Palatino Linotype" w:hAnsi="Palatino Linotype" w:cs="Arial"/>
        </w:rPr>
        <w:t xml:space="preserve">, </w:t>
      </w:r>
      <w:r w:rsidR="0035246F" w:rsidRPr="0079346C">
        <w:rPr>
          <w:rFonts w:ascii="Palatino Linotype" w:hAnsi="Palatino Linotype" w:cs="Arial"/>
        </w:rPr>
        <w:t xml:space="preserve">que se trate de una petición adicional o </w:t>
      </w:r>
      <w:r w:rsidR="0035246F" w:rsidRPr="0079346C">
        <w:rPr>
          <w:rFonts w:ascii="Palatino Linotype" w:hAnsi="Palatino Linotype" w:cs="Arial"/>
          <w:i/>
        </w:rPr>
        <w:t>plus petitio</w:t>
      </w:r>
      <w:r w:rsidR="0035246F" w:rsidRPr="0079346C">
        <w:rPr>
          <w:rFonts w:ascii="Palatino Linotype" w:hAnsi="Palatino Linotype" w:cs="Arial"/>
        </w:rPr>
        <w:t xml:space="preserve">, con relación a la solicitud de acceso a la información pública </w:t>
      </w:r>
      <w:r w:rsidR="00687A76" w:rsidRPr="0079346C">
        <w:rPr>
          <w:rFonts w:ascii="Palatino Linotype" w:hAnsi="Palatino Linotype"/>
          <w:b/>
          <w:bCs/>
        </w:rPr>
        <w:t>00068/CEMYBS/IP/2018</w:t>
      </w:r>
      <w:r w:rsidR="0035246F" w:rsidRPr="0079346C">
        <w:rPr>
          <w:rFonts w:ascii="Palatino Linotype" w:hAnsi="Palatino Linotype"/>
          <w:bCs/>
        </w:rPr>
        <w:t xml:space="preserve">, sino que, </w:t>
      </w:r>
      <w:r w:rsidR="004244E7" w:rsidRPr="0079346C">
        <w:rPr>
          <w:rFonts w:ascii="Palatino Linotype" w:hAnsi="Palatino Linotype"/>
          <w:bCs/>
        </w:rPr>
        <w:t xml:space="preserve">como lo afirma </w:t>
      </w:r>
      <w:r w:rsidR="004244E7" w:rsidRPr="0079346C">
        <w:rPr>
          <w:rFonts w:ascii="Palatino Linotype" w:hAnsi="Palatino Linotype"/>
          <w:b/>
          <w:bCs/>
        </w:rPr>
        <w:t>EL SUJETO OBLIGADO</w:t>
      </w:r>
      <w:r w:rsidR="004244E7" w:rsidRPr="0079346C">
        <w:rPr>
          <w:rFonts w:ascii="Palatino Linotype" w:hAnsi="Palatino Linotype"/>
          <w:bCs/>
        </w:rPr>
        <w:t xml:space="preserve">, tanto en su respuesta, como en el Informe Justificado, el único </w:t>
      </w:r>
      <w:r w:rsidR="007131A4" w:rsidRPr="0079346C">
        <w:rPr>
          <w:rFonts w:ascii="Palatino Linotype" w:hAnsi="Palatino Linotype"/>
        </w:rPr>
        <w:t>Programa Integral</w:t>
      </w:r>
      <w:r w:rsidR="007131A4" w:rsidRPr="0079346C">
        <w:rPr>
          <w:rFonts w:ascii="Palatino Linotype" w:hAnsi="Palatino Linotype" w:cs="Arial"/>
        </w:rPr>
        <w:t xml:space="preserve"> </w:t>
      </w:r>
      <w:r w:rsidR="004244E7" w:rsidRPr="0079346C">
        <w:rPr>
          <w:rFonts w:ascii="Palatino Linotype" w:hAnsi="Palatino Linotype" w:cs="Arial"/>
        </w:rPr>
        <w:t>que</w:t>
      </w:r>
      <w:r w:rsidR="00F0361F" w:rsidRPr="0079346C">
        <w:rPr>
          <w:rFonts w:ascii="Palatino Linotype" w:hAnsi="Palatino Linotype" w:cs="Arial"/>
        </w:rPr>
        <w:t>,</w:t>
      </w:r>
      <w:r w:rsidR="004244E7" w:rsidRPr="0079346C">
        <w:rPr>
          <w:rFonts w:ascii="Palatino Linotype" w:hAnsi="Palatino Linotype" w:cs="Arial"/>
        </w:rPr>
        <w:t xml:space="preserve"> a la fecha</w:t>
      </w:r>
      <w:r w:rsidR="00F0361F" w:rsidRPr="0079346C">
        <w:rPr>
          <w:rFonts w:ascii="Palatino Linotype" w:hAnsi="Palatino Linotype" w:cs="Arial"/>
        </w:rPr>
        <w:t>,</w:t>
      </w:r>
      <w:r w:rsidR="004244E7" w:rsidRPr="0079346C">
        <w:rPr>
          <w:rFonts w:ascii="Palatino Linotype" w:hAnsi="Palatino Linotype" w:cs="Arial"/>
        </w:rPr>
        <w:t xml:space="preserve"> </w:t>
      </w:r>
      <w:r w:rsidR="00F0361F" w:rsidRPr="0079346C">
        <w:rPr>
          <w:rFonts w:ascii="Palatino Linotype" w:hAnsi="Palatino Linotype" w:cs="Arial"/>
        </w:rPr>
        <w:t xml:space="preserve">se </w:t>
      </w:r>
      <w:r w:rsidR="004244E7" w:rsidRPr="0079346C">
        <w:rPr>
          <w:rFonts w:ascii="Palatino Linotype" w:hAnsi="Palatino Linotype" w:cs="Arial"/>
        </w:rPr>
        <w:t>ha elaborado, es el correspondiente al periodo 2011-2017</w:t>
      </w:r>
      <w:r w:rsidR="005641BB" w:rsidRPr="0079346C">
        <w:rPr>
          <w:rFonts w:ascii="Palatino Linotype" w:hAnsi="Palatino Linotype" w:cs="Arial"/>
        </w:rPr>
        <w:t xml:space="preserve">. Asimismo, la </w:t>
      </w:r>
      <w:r w:rsidR="005641BB" w:rsidRPr="0079346C">
        <w:rPr>
          <w:rFonts w:ascii="Palatino Linotype" w:hAnsi="Palatino Linotype"/>
        </w:rPr>
        <w:t xml:space="preserve">Ley de Acceso de las Mujeres a una Vida Libre de Violencia del Estado de México no precisa puntualmente que, los diagnósticos sobre las causas, la frecuencia y las consecuencias de la </w:t>
      </w:r>
      <w:r w:rsidR="005641BB" w:rsidRPr="0079346C">
        <w:rPr>
          <w:rFonts w:ascii="Palatino Linotype" w:hAnsi="Palatino Linotype" w:cs="Arial"/>
        </w:rPr>
        <w:t>violencia</w:t>
      </w:r>
      <w:r w:rsidR="005641BB" w:rsidRPr="0079346C">
        <w:rPr>
          <w:rFonts w:ascii="Palatino Linotype" w:hAnsi="Palatino Linotype"/>
        </w:rPr>
        <w:t xml:space="preserve"> contra las mujeres y las niñas, que formen parte de las acciones de perspectiva de género que se implemente, no establece que deban de realizarse necesariamente por Municipio o por región.</w:t>
      </w:r>
    </w:p>
    <w:p w:rsidR="005641BB" w:rsidRPr="0079346C" w:rsidRDefault="005641BB" w:rsidP="00E60A75">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79346C">
        <w:rPr>
          <w:rFonts w:ascii="Palatino Linotype" w:hAnsi="Palatino Linotype" w:cs="Arial"/>
        </w:rPr>
        <w:t xml:space="preserve">En consecuencia, </w:t>
      </w:r>
      <w:r w:rsidRPr="0079346C">
        <w:rPr>
          <w:rFonts w:ascii="Palatino Linotype" w:hAnsi="Palatino Linotype"/>
        </w:rPr>
        <w:t>esta Ponencia Resolutora,</w:t>
      </w:r>
      <w:r w:rsidRPr="0079346C">
        <w:rPr>
          <w:rFonts w:ascii="Palatino Linotype" w:hAnsi="Palatino Linotype" w:cs="Arial"/>
        </w:rPr>
        <w:t xml:space="preserve"> </w:t>
      </w:r>
      <w:r w:rsidRPr="0079346C">
        <w:rPr>
          <w:rFonts w:ascii="Palatino Linotype" w:hAnsi="Palatino Linotype" w:cs="Arial"/>
          <w:shd w:val="clear" w:color="auto" w:fill="FFFFFF"/>
        </w:rPr>
        <w:t xml:space="preserve">en ejercicio de la facultad de suplir a los particulares en esta </w:t>
      </w:r>
      <w:r w:rsidRPr="0079346C">
        <w:rPr>
          <w:rFonts w:ascii="Palatino Linotype" w:hAnsi="Palatino Linotype" w:cs="Arial"/>
        </w:rPr>
        <w:t>instancia</w:t>
      </w:r>
      <w:r w:rsidRPr="0079346C">
        <w:rPr>
          <w:rFonts w:ascii="Palatino Linotype" w:hAnsi="Palatino Linotype" w:cs="Arial"/>
          <w:shd w:val="clear" w:color="auto" w:fill="FFFFFF"/>
        </w:rPr>
        <w:t xml:space="preserve">, en términos de los artículos 13 y 181 cuarto párrafo, de </w:t>
      </w:r>
      <w:r w:rsidRPr="0079346C">
        <w:rPr>
          <w:rFonts w:ascii="Palatino Linotype" w:hAnsi="Palatino Linotype" w:cs="Arial"/>
          <w:shd w:val="clear" w:color="auto" w:fill="FFFFFF"/>
        </w:rPr>
        <w:lastRenderedPageBreak/>
        <w:t xml:space="preserve">la Ley de Transparencia y Acceso a la Información Pública del Estado de México y Municipios y en aras de privilegiar el principio de máxima publicidad a que se refieren los </w:t>
      </w:r>
      <w:r w:rsidRPr="0079346C">
        <w:rPr>
          <w:rFonts w:ascii="Palatino Linotype" w:hAnsi="Palatino Linotype" w:cs="Arial"/>
        </w:rPr>
        <w:t>artículos</w:t>
      </w:r>
      <w:r w:rsidRPr="0079346C">
        <w:rPr>
          <w:rFonts w:ascii="Palatino Linotype" w:hAnsi="Palatino Linotype" w:cs="Arial"/>
          <w:shd w:val="clear" w:color="auto" w:fill="FFFFFF"/>
        </w:rPr>
        <w:t xml:space="preserve"> 4, 8 y 9, fracción VII del referido ordenamiento legal, se </w:t>
      </w:r>
      <w:r w:rsidRPr="0079346C">
        <w:rPr>
          <w:rFonts w:ascii="Palatino Linotype" w:hAnsi="Palatino Linotype" w:cs="Arial"/>
        </w:rPr>
        <w:t xml:space="preserve">advierte que, al indicar en su solicitud de acceso a la información pública la hoy </w:t>
      </w:r>
      <w:r w:rsidRPr="0079346C">
        <w:rPr>
          <w:rFonts w:ascii="Palatino Linotype" w:hAnsi="Palatino Linotype" w:cs="Arial"/>
          <w:b/>
        </w:rPr>
        <w:t xml:space="preserve">RECURRENTE </w:t>
      </w:r>
      <w:r w:rsidRPr="0079346C">
        <w:rPr>
          <w:rFonts w:ascii="Palatino Linotype" w:hAnsi="Palatino Linotype" w:cs="Arial"/>
        </w:rPr>
        <w:t xml:space="preserve">el “… </w:t>
      </w:r>
      <w:r w:rsidRPr="0079346C">
        <w:rPr>
          <w:rFonts w:ascii="Palatino Linotype" w:hAnsi="Palatino Linotype" w:cs="Arial"/>
          <w:i/>
        </w:rPr>
        <w:t>diagnóstico del municipio de San Felipe del Progreso sobre las causas, la frecuencia y las consecuencias de la violencia contra las mujeres y niñas …”</w:t>
      </w:r>
      <w:r w:rsidRPr="0079346C">
        <w:rPr>
          <w:rFonts w:ascii="Palatino Linotype" w:hAnsi="Palatino Linotype" w:cs="Arial"/>
        </w:rPr>
        <w:t xml:space="preserve">, debe entenderse que pretende referir al </w:t>
      </w:r>
      <w:r w:rsidR="0002761F">
        <w:rPr>
          <w:rFonts w:ascii="Palatino Linotype" w:hAnsi="Palatino Linotype" w:cs="Arial"/>
        </w:rPr>
        <w:t>realizado</w:t>
      </w:r>
      <w:r w:rsidRPr="0079346C">
        <w:rPr>
          <w:rFonts w:ascii="Palatino Linotype" w:hAnsi="Palatino Linotype" w:cs="Arial"/>
        </w:rPr>
        <w:t xml:space="preserve"> conforme a lo establecido </w:t>
      </w:r>
      <w:r w:rsidR="003614C8" w:rsidRPr="0079346C">
        <w:rPr>
          <w:rFonts w:ascii="Palatino Linotype" w:hAnsi="Palatino Linotype" w:cs="Arial"/>
        </w:rPr>
        <w:t>en el</w:t>
      </w:r>
      <w:r w:rsidR="003614C8" w:rsidRPr="0079346C">
        <w:rPr>
          <w:rFonts w:ascii="Palatino Linotype" w:hAnsi="Palatino Linotype" w:cs="Arial"/>
          <w:b/>
        </w:rPr>
        <w:t xml:space="preserve"> único </w:t>
      </w:r>
      <w:r w:rsidR="007131A4" w:rsidRPr="0079346C">
        <w:rPr>
          <w:rFonts w:ascii="Palatino Linotype" w:hAnsi="Palatino Linotype"/>
          <w:b/>
        </w:rPr>
        <w:t>Programa Integral</w:t>
      </w:r>
      <w:r w:rsidR="007131A4" w:rsidRPr="0079346C">
        <w:rPr>
          <w:rFonts w:ascii="Palatino Linotype" w:hAnsi="Palatino Linotype" w:cs="Arial"/>
        </w:rPr>
        <w:t xml:space="preserve"> </w:t>
      </w:r>
      <w:r w:rsidR="003614C8" w:rsidRPr="0079346C">
        <w:rPr>
          <w:rFonts w:ascii="Palatino Linotype" w:hAnsi="Palatino Linotype" w:cs="Arial"/>
        </w:rPr>
        <w:t xml:space="preserve">que se ha elaborado, a partir de la entrada en vigor de la </w:t>
      </w:r>
      <w:r w:rsidR="003614C8" w:rsidRPr="0079346C">
        <w:rPr>
          <w:rFonts w:ascii="Palatino Linotype" w:hAnsi="Palatino Linotype"/>
        </w:rPr>
        <w:t xml:space="preserve">Ley de Acceso de las Mujeres a una Vida Libre de Violencia del Estado de México, </w:t>
      </w:r>
      <w:r w:rsidRPr="0079346C">
        <w:rPr>
          <w:rFonts w:ascii="Palatino Linotype" w:hAnsi="Palatino Linotype" w:cs="Arial"/>
        </w:rPr>
        <w:t>el cual corresponde al</w:t>
      </w:r>
      <w:r w:rsidR="003614C8" w:rsidRPr="0079346C">
        <w:rPr>
          <w:rFonts w:ascii="Palatino Linotype" w:hAnsi="Palatino Linotype" w:cs="Arial"/>
        </w:rPr>
        <w:t xml:space="preserve"> </w:t>
      </w:r>
      <w:r w:rsidRPr="0079346C">
        <w:rPr>
          <w:rFonts w:ascii="Palatino Linotype" w:hAnsi="Palatino Linotype" w:cs="Arial"/>
        </w:rPr>
        <w:t>periodo 2011-2017, y al grado de desagregaci</w:t>
      </w:r>
      <w:r w:rsidR="007131A4" w:rsidRPr="0079346C">
        <w:rPr>
          <w:rFonts w:ascii="Palatino Linotype" w:hAnsi="Palatino Linotype" w:cs="Arial"/>
        </w:rPr>
        <w:t>ón</w:t>
      </w:r>
      <w:r w:rsidR="0002761F">
        <w:rPr>
          <w:rFonts w:ascii="Palatino Linotype" w:hAnsi="Palatino Linotype" w:cs="Arial"/>
        </w:rPr>
        <w:t xml:space="preserve"> que éste</w:t>
      </w:r>
      <w:r w:rsidRPr="0079346C">
        <w:rPr>
          <w:rFonts w:ascii="Palatino Linotype" w:hAnsi="Palatino Linotype" w:cs="Arial"/>
        </w:rPr>
        <w:t xml:space="preserve"> contemple</w:t>
      </w:r>
      <w:r w:rsidR="003614C8" w:rsidRPr="0079346C">
        <w:rPr>
          <w:rFonts w:ascii="Palatino Linotype" w:hAnsi="Palatino Linotype" w:cs="Arial"/>
        </w:rPr>
        <w:t>, dado que, cualquier otro a la fecha de la solicitud (</w:t>
      </w:r>
      <w:r w:rsidR="003614C8" w:rsidRPr="0079346C">
        <w:rPr>
          <w:rFonts w:ascii="Palatino Linotype" w:hAnsi="Palatino Linotype"/>
        </w:rPr>
        <w:t>20 de junio de 2018), como se ha expresado, resultaría inexistente</w:t>
      </w:r>
      <w:r w:rsidRPr="0079346C">
        <w:rPr>
          <w:rFonts w:ascii="Palatino Linotype" w:hAnsi="Palatino Linotype" w:cs="Arial"/>
        </w:rPr>
        <w:t>.</w:t>
      </w:r>
    </w:p>
    <w:p w:rsidR="003614C8" w:rsidRPr="0079346C" w:rsidRDefault="003614C8" w:rsidP="00F467B8">
      <w:pPr>
        <w:pStyle w:val="Prrafodelista"/>
        <w:widowControl w:val="0"/>
        <w:autoSpaceDE w:val="0"/>
        <w:autoSpaceDN w:val="0"/>
        <w:adjustRightInd w:val="0"/>
        <w:spacing w:before="200" w:after="200" w:line="360" w:lineRule="auto"/>
        <w:ind w:left="0"/>
        <w:jc w:val="both"/>
        <w:rPr>
          <w:rFonts w:ascii="Palatino Linotype" w:hAnsi="Palatino Linotype"/>
          <w:szCs w:val="20"/>
        </w:rPr>
      </w:pPr>
      <w:r w:rsidRPr="0079346C">
        <w:rPr>
          <w:rFonts w:ascii="Palatino Linotype" w:hAnsi="Palatino Linotype"/>
          <w:szCs w:val="20"/>
        </w:rPr>
        <w:t xml:space="preserve">Sirve de apoyo a lo anterior, en </w:t>
      </w:r>
      <w:r w:rsidRPr="0079346C">
        <w:rPr>
          <w:rFonts w:ascii="Palatino Linotype" w:hAnsi="Palatino Linotype" w:cs="Arial"/>
        </w:rPr>
        <w:t>términos</w:t>
      </w:r>
      <w:r w:rsidRPr="0079346C">
        <w:rPr>
          <w:rFonts w:ascii="Palatino Linotype" w:hAnsi="Palatino Linotype"/>
          <w:szCs w:val="20"/>
        </w:rPr>
        <w:t xml:space="preserve"> del artículo 202 segundo párrafo de </w:t>
      </w:r>
      <w:r w:rsidRPr="0079346C">
        <w:rPr>
          <w:rFonts w:ascii="Palatino Linotype" w:hAnsi="Palatino Linotype"/>
          <w:szCs w:val="17"/>
          <w:lang w:eastAsia="es-ES_tradnl"/>
        </w:rPr>
        <w:t>la Ley de Transparencia y Acceso a la Información Pública del Estado de México y Municipios</w:t>
      </w:r>
      <w:r w:rsidRPr="0079346C">
        <w:rPr>
          <w:rStyle w:val="Refdenotaalpie"/>
          <w:rFonts w:ascii="Palatino Linotype" w:hAnsi="Palatino Linotype"/>
          <w:szCs w:val="17"/>
          <w:lang w:eastAsia="es-ES_tradnl"/>
        </w:rPr>
        <w:footnoteReference w:id="3"/>
      </w:r>
      <w:r w:rsidRPr="0079346C">
        <w:rPr>
          <w:rFonts w:ascii="Palatino Linotype" w:hAnsi="Palatino Linotype"/>
          <w:szCs w:val="17"/>
          <w:lang w:eastAsia="es-ES_tradnl"/>
        </w:rPr>
        <w:t>,</w:t>
      </w:r>
      <w:r w:rsidRPr="0079346C">
        <w:rPr>
          <w:rFonts w:ascii="Palatino Linotype" w:hAnsi="Palatino Linotype"/>
          <w:szCs w:val="20"/>
        </w:rPr>
        <w:t xml:space="preserve"> el Criterio Orientador </w:t>
      </w:r>
      <w:r w:rsidRPr="0079346C">
        <w:rPr>
          <w:rFonts w:ascii="Palatino Linotype" w:hAnsi="Palatino Linotype"/>
        </w:rPr>
        <w:t xml:space="preserve">16/17 </w:t>
      </w:r>
      <w:r w:rsidRPr="0079346C">
        <w:rPr>
          <w:rFonts w:ascii="Palatino Linotype" w:hAnsi="Palatino Linotype" w:cs="Arial"/>
          <w:lang w:eastAsia="es-MX"/>
        </w:rPr>
        <w:t>de la Segunda Época,</w:t>
      </w:r>
      <w:r w:rsidRPr="0079346C">
        <w:rPr>
          <w:rFonts w:ascii="Palatino Linotype" w:hAnsi="Palatino Linotype"/>
          <w:szCs w:val="20"/>
        </w:rPr>
        <w:t xml:space="preserve"> emitido por el Instituto Nacional de </w:t>
      </w:r>
      <w:r w:rsidRPr="0079346C">
        <w:rPr>
          <w:rFonts w:ascii="Palatino Linotype" w:hAnsi="Palatino Linotype" w:cs="Arial"/>
        </w:rPr>
        <w:t>Transparencia</w:t>
      </w:r>
      <w:r w:rsidRPr="0079346C">
        <w:rPr>
          <w:rFonts w:ascii="Palatino Linotype" w:hAnsi="Palatino Linotype"/>
          <w:szCs w:val="20"/>
        </w:rPr>
        <w:t>, Acceso a la Información y Protección de Datos Personales, que a la letra dice:</w:t>
      </w:r>
    </w:p>
    <w:p w:rsidR="003614C8" w:rsidRPr="0079346C" w:rsidRDefault="003614C8" w:rsidP="003614C8">
      <w:pPr>
        <w:autoSpaceDE w:val="0"/>
        <w:autoSpaceDN w:val="0"/>
        <w:adjustRightInd w:val="0"/>
        <w:spacing w:before="120" w:after="120"/>
        <w:ind w:left="709" w:right="709"/>
        <w:jc w:val="both"/>
        <w:rPr>
          <w:rFonts w:ascii="Palatino Linotype" w:hAnsi="Palatino Linotype" w:cs="Arial"/>
          <w:i/>
          <w:sz w:val="22"/>
          <w:lang w:eastAsia="es-MX"/>
        </w:rPr>
      </w:pPr>
      <w:r w:rsidRPr="0079346C">
        <w:rPr>
          <w:rFonts w:ascii="Palatino Linotype" w:hAnsi="Palatino Linotype" w:cs="Arial"/>
          <w:sz w:val="22"/>
          <w:lang w:eastAsia="es-MX"/>
        </w:rPr>
        <w:t>“</w:t>
      </w:r>
      <w:r w:rsidRPr="0079346C">
        <w:rPr>
          <w:rFonts w:ascii="Palatino Linotype" w:hAnsi="Palatino Linotype" w:cs="Arial"/>
          <w:b/>
          <w:i/>
          <w:sz w:val="22"/>
          <w:lang w:eastAsia="es-MX"/>
        </w:rPr>
        <w:t>Expresión documental</w:t>
      </w:r>
      <w:r w:rsidRPr="0079346C">
        <w:rPr>
          <w:rFonts w:ascii="Palatino Linotype" w:hAnsi="Palatino Linotype" w:cs="Arial"/>
          <w:i/>
          <w:sz w:val="22"/>
          <w:lang w:eastAsia="es-MX"/>
        </w:rPr>
        <w:t xml:space="preserve">. </w:t>
      </w:r>
      <w:r w:rsidRPr="0079346C">
        <w:rPr>
          <w:rFonts w:ascii="Palatino Linotype" w:hAnsi="Palatino Linotype" w:cs="Arial"/>
          <w:b/>
          <w:i/>
          <w:sz w:val="22"/>
          <w:u w:val="single"/>
          <w:lang w:eastAsia="es-MX"/>
        </w:rPr>
        <w:t>Cuando los particulares presenten solicitudes de acceso a la información sin identificar de forma precisa la documentación que pudiera contener la información de su interés</w:t>
      </w:r>
      <w:r w:rsidRPr="0079346C">
        <w:rPr>
          <w:rFonts w:ascii="Palatino Linotype" w:hAnsi="Palatino Linotype" w:cs="Arial"/>
          <w:i/>
          <w:sz w:val="22"/>
          <w:lang w:eastAsia="es-MX"/>
        </w:rPr>
        <w:t xml:space="preserve">, o bien, la solicitud constituya una consulta, pero la respuesta pudiera obrar en algún documento en poder de los sujetos obligados, </w:t>
      </w:r>
      <w:r w:rsidRPr="0079346C">
        <w:rPr>
          <w:rFonts w:ascii="Palatino Linotype" w:hAnsi="Palatino Linotype" w:cs="Arial"/>
          <w:b/>
          <w:i/>
          <w:sz w:val="22"/>
          <w:u w:val="single"/>
          <w:lang w:eastAsia="es-MX"/>
        </w:rPr>
        <w:t>éstos deben dar a dichas solicitudes una interpretación que les otorgue una expresión documental</w:t>
      </w:r>
      <w:r w:rsidRPr="0079346C">
        <w:rPr>
          <w:rFonts w:ascii="Palatino Linotype" w:hAnsi="Palatino Linotype" w:cs="Arial"/>
          <w:i/>
          <w:sz w:val="22"/>
          <w:lang w:eastAsia="es-MX"/>
        </w:rPr>
        <w:t xml:space="preserve">. </w:t>
      </w:r>
    </w:p>
    <w:p w:rsidR="003614C8" w:rsidRPr="0079346C" w:rsidRDefault="003614C8" w:rsidP="003614C8">
      <w:pPr>
        <w:autoSpaceDE w:val="0"/>
        <w:autoSpaceDN w:val="0"/>
        <w:adjustRightInd w:val="0"/>
        <w:spacing w:before="120" w:after="120"/>
        <w:ind w:left="709" w:right="709"/>
        <w:jc w:val="both"/>
        <w:rPr>
          <w:rFonts w:ascii="Palatino Linotype" w:hAnsi="Palatino Linotype" w:cs="Arial"/>
          <w:i/>
          <w:sz w:val="22"/>
          <w:lang w:eastAsia="es-MX"/>
        </w:rPr>
      </w:pPr>
      <w:r w:rsidRPr="0079346C">
        <w:rPr>
          <w:rFonts w:ascii="Palatino Linotype" w:hAnsi="Palatino Linotype" w:cs="Arial"/>
          <w:i/>
          <w:sz w:val="22"/>
          <w:lang w:eastAsia="es-MX"/>
        </w:rPr>
        <w:t>Resoluciones:</w:t>
      </w:r>
    </w:p>
    <w:p w:rsidR="003614C8" w:rsidRPr="0079346C" w:rsidRDefault="003614C8" w:rsidP="003614C8">
      <w:pPr>
        <w:autoSpaceDE w:val="0"/>
        <w:autoSpaceDN w:val="0"/>
        <w:adjustRightInd w:val="0"/>
        <w:spacing w:before="120" w:after="120"/>
        <w:ind w:left="709" w:right="709"/>
        <w:jc w:val="both"/>
        <w:rPr>
          <w:rFonts w:ascii="Palatino Linotype" w:hAnsi="Palatino Linotype" w:cs="Arial"/>
          <w:i/>
          <w:sz w:val="22"/>
          <w:lang w:eastAsia="es-MX"/>
        </w:rPr>
      </w:pPr>
      <w:r w:rsidRPr="0079346C">
        <w:rPr>
          <w:rFonts w:ascii="Palatino Linotype" w:hAnsi="Palatino Linotype" w:cs="Arial"/>
          <w:i/>
          <w:sz w:val="22"/>
          <w:lang w:eastAsia="es-MX"/>
        </w:rPr>
        <w:lastRenderedPageBreak/>
        <w:t>• RRA 0774/16. Secretaría de Salud. 31 de agosto de 2016. Por unanimidad. Comisionada Ponente María Patricia Kurczyn Villalobos.</w:t>
      </w:r>
    </w:p>
    <w:p w:rsidR="003614C8" w:rsidRPr="0079346C" w:rsidRDefault="003614C8" w:rsidP="003614C8">
      <w:pPr>
        <w:autoSpaceDE w:val="0"/>
        <w:autoSpaceDN w:val="0"/>
        <w:adjustRightInd w:val="0"/>
        <w:spacing w:before="120" w:after="120"/>
        <w:ind w:left="709" w:right="709"/>
        <w:jc w:val="both"/>
        <w:rPr>
          <w:rFonts w:ascii="Palatino Linotype" w:hAnsi="Palatino Linotype" w:cs="Arial"/>
          <w:i/>
          <w:sz w:val="22"/>
          <w:lang w:eastAsia="es-MX"/>
        </w:rPr>
      </w:pPr>
      <w:r w:rsidRPr="0079346C">
        <w:rPr>
          <w:rFonts w:ascii="Palatino Linotype" w:hAnsi="Palatino Linotype" w:cs="Arial"/>
          <w:i/>
          <w:sz w:val="22"/>
          <w:lang w:eastAsia="es-MX"/>
        </w:rPr>
        <w:t xml:space="preserve">• RRA 0143/17. Universidad Autónoma Agraria Antonio Narro. 22 de febrero de 2017. Por unanimidad. Comisionado Ponente Oscar Mauricio Guerra Ford. </w:t>
      </w:r>
    </w:p>
    <w:p w:rsidR="003614C8" w:rsidRPr="0079346C" w:rsidRDefault="003614C8" w:rsidP="003614C8">
      <w:pPr>
        <w:autoSpaceDE w:val="0"/>
        <w:autoSpaceDN w:val="0"/>
        <w:adjustRightInd w:val="0"/>
        <w:spacing w:before="120" w:after="120"/>
        <w:ind w:left="709" w:right="709"/>
        <w:jc w:val="both"/>
        <w:rPr>
          <w:rFonts w:ascii="Palatino Linotype" w:hAnsi="Palatino Linotype" w:cs="Arial"/>
          <w:i/>
          <w:sz w:val="22"/>
          <w:lang w:eastAsia="es-MX"/>
        </w:rPr>
      </w:pPr>
      <w:r w:rsidRPr="0079346C">
        <w:rPr>
          <w:rFonts w:ascii="Palatino Linotype" w:hAnsi="Palatino Linotype" w:cs="Arial"/>
          <w:i/>
          <w:sz w:val="22"/>
          <w:lang w:eastAsia="es-MX"/>
        </w:rPr>
        <w:t xml:space="preserve">• RRA 0540/17. Secretaría de Economía. 08 de marzo del 2017. Por unanimidad. Comisionado Ponente Francisco Javier Acuña Llamas.” </w:t>
      </w:r>
    </w:p>
    <w:p w:rsidR="005641BB" w:rsidRPr="0079346C" w:rsidRDefault="00B11D44" w:rsidP="00362C76">
      <w:pPr>
        <w:pStyle w:val="Prrafodelista"/>
        <w:widowControl w:val="0"/>
        <w:autoSpaceDE w:val="0"/>
        <w:autoSpaceDN w:val="0"/>
        <w:adjustRightInd w:val="0"/>
        <w:spacing w:before="200" w:line="360" w:lineRule="auto"/>
        <w:ind w:left="0"/>
        <w:jc w:val="both"/>
        <w:rPr>
          <w:rFonts w:ascii="Palatino Linotype" w:hAnsi="Palatino Linotype" w:cs="Arial"/>
        </w:rPr>
      </w:pPr>
      <w:r w:rsidRPr="0079346C">
        <w:rPr>
          <w:rFonts w:ascii="Palatino Linotype" w:hAnsi="Palatino Linotype" w:cs="Arial"/>
        </w:rPr>
        <w:t xml:space="preserve">En ese contexto, el </w:t>
      </w:r>
      <w:r w:rsidR="007131A4" w:rsidRPr="0079346C">
        <w:rPr>
          <w:rFonts w:ascii="Palatino Linotype" w:hAnsi="Palatino Linotype"/>
        </w:rPr>
        <w:t>Programa Integral</w:t>
      </w:r>
      <w:r w:rsidR="007131A4" w:rsidRPr="0079346C">
        <w:rPr>
          <w:rFonts w:ascii="Palatino Linotype" w:hAnsi="Palatino Linotype" w:cs="Arial"/>
        </w:rPr>
        <w:t xml:space="preserve"> </w:t>
      </w:r>
      <w:r w:rsidRPr="0079346C">
        <w:rPr>
          <w:rFonts w:ascii="Palatino Linotype" w:hAnsi="Palatino Linotype" w:cs="Arial"/>
        </w:rPr>
        <w:t>correspondiente al periodo 2011-2017, en su parte medular, precisa lo siguiente</w:t>
      </w:r>
      <w:r w:rsidR="007131A4" w:rsidRPr="0079346C">
        <w:rPr>
          <w:rFonts w:ascii="Palatino Linotype" w:hAnsi="Palatino Linotype" w:cs="Arial"/>
        </w:rPr>
        <w:t>, con</w:t>
      </w:r>
      <w:r w:rsidRPr="0079346C">
        <w:rPr>
          <w:rFonts w:ascii="Palatino Linotype" w:hAnsi="Palatino Linotype" w:cs="Arial"/>
        </w:rPr>
        <w:t xml:space="preserve"> relación a la acción de perspectiva de género </w:t>
      </w:r>
      <w:r w:rsidR="007131A4" w:rsidRPr="0079346C">
        <w:rPr>
          <w:rFonts w:ascii="Palatino Linotype" w:hAnsi="Palatino Linotype" w:cs="Arial"/>
        </w:rPr>
        <w:t xml:space="preserve">referente a la elaboración de diagnósticos sobre las causas, la frecuencia y las consecuencias de la </w:t>
      </w:r>
      <w:r w:rsidR="007131A4" w:rsidRPr="0079346C">
        <w:rPr>
          <w:rFonts w:ascii="Palatino Linotype" w:hAnsi="Palatino Linotype"/>
          <w:szCs w:val="17"/>
          <w:lang w:eastAsia="es-ES_tradnl"/>
        </w:rPr>
        <w:t>violencia</w:t>
      </w:r>
      <w:r w:rsidR="007131A4" w:rsidRPr="0079346C">
        <w:rPr>
          <w:rFonts w:ascii="Palatino Linotype" w:hAnsi="Palatino Linotype" w:cs="Arial"/>
        </w:rPr>
        <w:t xml:space="preserve"> contra las mujeres y las niñas:</w:t>
      </w:r>
    </w:p>
    <w:p w:rsidR="007131A4" w:rsidRPr="0079346C" w:rsidRDefault="00E60A75" w:rsidP="00E60A75">
      <w:pPr>
        <w:pStyle w:val="Prrafodelista"/>
        <w:widowControl w:val="0"/>
        <w:autoSpaceDE w:val="0"/>
        <w:autoSpaceDN w:val="0"/>
        <w:adjustRightInd w:val="0"/>
        <w:ind w:left="0"/>
        <w:jc w:val="center"/>
        <w:rPr>
          <w:rFonts w:ascii="Palatino Linotype" w:hAnsi="Palatino Linotype" w:cs="Arial"/>
        </w:rPr>
      </w:pPr>
      <w:r w:rsidRPr="0079346C">
        <w:rPr>
          <w:noProof/>
          <w:lang w:eastAsia="es-MX"/>
        </w:rPr>
        <w:drawing>
          <wp:inline distT="0" distB="0" distL="0" distR="0" wp14:anchorId="062273EB" wp14:editId="37FF59A7">
            <wp:extent cx="3837591" cy="503602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83895" cy="5096788"/>
                    </a:xfrm>
                    <a:prstGeom prst="rect">
                      <a:avLst/>
                    </a:prstGeom>
                  </pic:spPr>
                </pic:pic>
              </a:graphicData>
            </a:graphic>
          </wp:inline>
        </w:drawing>
      </w:r>
    </w:p>
    <w:p w:rsidR="007131A4" w:rsidRPr="0079346C" w:rsidRDefault="00E16233" w:rsidP="00E60A75">
      <w:pPr>
        <w:pStyle w:val="Prrafodelista"/>
        <w:widowControl w:val="0"/>
        <w:autoSpaceDE w:val="0"/>
        <w:autoSpaceDN w:val="0"/>
        <w:adjustRightInd w:val="0"/>
        <w:ind w:left="0"/>
        <w:jc w:val="center"/>
        <w:rPr>
          <w:rFonts w:ascii="Palatino Linotype" w:hAnsi="Palatino Linotype" w:cs="Arial"/>
        </w:rPr>
      </w:pPr>
      <w:r w:rsidRPr="0079346C">
        <w:rPr>
          <w:noProof/>
          <w:lang w:eastAsia="es-MX"/>
        </w:rPr>
        <w:lastRenderedPageBreak/>
        <mc:AlternateContent>
          <mc:Choice Requires="wps">
            <w:drawing>
              <wp:anchor distT="0" distB="0" distL="114300" distR="114300" simplePos="0" relativeHeight="251659264" behindDoc="0" locked="0" layoutInCell="1" allowOverlap="1" wp14:anchorId="42699499" wp14:editId="677699CE">
                <wp:simplePos x="0" y="0"/>
                <wp:positionH relativeFrom="margin">
                  <wp:posOffset>888910</wp:posOffset>
                </wp:positionH>
                <wp:positionV relativeFrom="paragraph">
                  <wp:posOffset>827670</wp:posOffset>
                </wp:positionV>
                <wp:extent cx="4078337" cy="729276"/>
                <wp:effectExtent l="57150" t="38100" r="74930" b="90170"/>
                <wp:wrapNone/>
                <wp:docPr id="19" name="Rectángulo 19"/>
                <wp:cNvGraphicFramePr/>
                <a:graphic xmlns:a="http://schemas.openxmlformats.org/drawingml/2006/main">
                  <a:graphicData uri="http://schemas.microsoft.com/office/word/2010/wordprocessingShape">
                    <wps:wsp>
                      <wps:cNvSpPr/>
                      <wps:spPr>
                        <a:xfrm>
                          <a:off x="0" y="0"/>
                          <a:ext cx="4078337" cy="729276"/>
                        </a:xfrm>
                        <a:prstGeom prst="rect">
                          <a:avLst/>
                        </a:prstGeom>
                        <a:noFill/>
                        <a:ln>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F785B" id="Rectángulo 19" o:spid="_x0000_s1026" style="position:absolute;margin-left:70pt;margin-top:65.15pt;width:321.15pt;height:5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" filled="f" strokecolor="red">
                <v:shadow on="t" color="black" opacity="24903f" origin=",.5" offset="0,.55556mm"/>
                <w10:wrap anchorx="margin"/>
              </v:rect>
            </w:pict>
          </mc:Fallback>
        </mc:AlternateContent>
      </w:r>
      <w:r w:rsidR="00E60A75" w:rsidRPr="0079346C">
        <w:rPr>
          <w:noProof/>
          <w:lang w:eastAsia="es-MX"/>
        </w:rPr>
        <w:drawing>
          <wp:inline distT="0" distB="0" distL="0" distR="0" wp14:anchorId="3235AA8E" wp14:editId="3222572F">
            <wp:extent cx="5416799" cy="7028597"/>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11339" cy="7151268"/>
                    </a:xfrm>
                    <a:prstGeom prst="rect">
                      <a:avLst/>
                    </a:prstGeom>
                  </pic:spPr>
                </pic:pic>
              </a:graphicData>
            </a:graphic>
          </wp:inline>
        </w:drawing>
      </w:r>
    </w:p>
    <w:p w:rsidR="007131A4" w:rsidRPr="0079346C" w:rsidRDefault="00E16233" w:rsidP="00E60A75">
      <w:pPr>
        <w:pStyle w:val="Prrafodelista"/>
        <w:widowControl w:val="0"/>
        <w:autoSpaceDE w:val="0"/>
        <w:autoSpaceDN w:val="0"/>
        <w:adjustRightInd w:val="0"/>
        <w:ind w:left="0"/>
        <w:jc w:val="center"/>
        <w:rPr>
          <w:rFonts w:ascii="Palatino Linotype" w:hAnsi="Palatino Linotype" w:cs="Arial"/>
        </w:rPr>
      </w:pPr>
      <w:r w:rsidRPr="0079346C">
        <w:rPr>
          <w:noProof/>
          <w:lang w:eastAsia="es-MX"/>
        </w:rPr>
        <w:lastRenderedPageBreak/>
        <w:drawing>
          <wp:inline distT="0" distB="0" distL="0" distR="0" wp14:anchorId="5AC03CBB" wp14:editId="14E32FE9">
            <wp:extent cx="5030001" cy="684435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99334" cy="6938694"/>
                    </a:xfrm>
                    <a:prstGeom prst="rect">
                      <a:avLst/>
                    </a:prstGeom>
                  </pic:spPr>
                </pic:pic>
              </a:graphicData>
            </a:graphic>
          </wp:inline>
        </w:drawing>
      </w:r>
    </w:p>
    <w:p w:rsidR="00E16233" w:rsidRPr="0079346C" w:rsidRDefault="00E16233" w:rsidP="00E60A75">
      <w:pPr>
        <w:pStyle w:val="Prrafodelista"/>
        <w:widowControl w:val="0"/>
        <w:autoSpaceDE w:val="0"/>
        <w:autoSpaceDN w:val="0"/>
        <w:adjustRightInd w:val="0"/>
        <w:ind w:left="0"/>
        <w:jc w:val="center"/>
        <w:rPr>
          <w:rFonts w:ascii="Palatino Linotype" w:hAnsi="Palatino Linotype" w:cs="Arial"/>
          <w:i/>
          <w:sz w:val="22"/>
        </w:rPr>
      </w:pPr>
      <w:r w:rsidRPr="0079346C">
        <w:rPr>
          <w:rFonts w:ascii="Palatino Linotype" w:hAnsi="Palatino Linotype" w:cs="Arial"/>
          <w:i/>
          <w:sz w:val="22"/>
        </w:rPr>
        <w:t>[…]</w:t>
      </w:r>
    </w:p>
    <w:p w:rsidR="00E707C9" w:rsidRPr="0079346C" w:rsidRDefault="00E707C9" w:rsidP="00E707C9">
      <w:pPr>
        <w:pStyle w:val="Prrafodelista"/>
        <w:widowControl w:val="0"/>
        <w:autoSpaceDE w:val="0"/>
        <w:autoSpaceDN w:val="0"/>
        <w:adjustRightInd w:val="0"/>
        <w:spacing w:before="120" w:after="120" w:line="360" w:lineRule="auto"/>
        <w:ind w:left="0"/>
        <w:rPr>
          <w:rFonts w:ascii="Palatino Linotype" w:hAnsi="Palatino Linotype" w:cs="Arial"/>
        </w:rPr>
      </w:pPr>
      <w:r w:rsidRPr="0079346C">
        <w:rPr>
          <w:rFonts w:ascii="Palatino Linotype" w:hAnsi="Palatino Linotype" w:cs="Arial"/>
        </w:rPr>
        <w:t xml:space="preserve">- - - - - - - - - - - - - - - - - - - - - - - - - - - - - - - - - - - - - - - - - - - - - - - - - - - - - - - - - - - - - - - - - - - - - - - - - - - - - - - - - - - - - - - - - - - - - - - - - - - - - - - - - - - - - - - - - - - - - - - - - - - - - - - - - - </w:t>
      </w:r>
    </w:p>
    <w:p w:rsidR="00E16233" w:rsidRPr="0079346C" w:rsidRDefault="00E16233" w:rsidP="00E60A75">
      <w:pPr>
        <w:pStyle w:val="Prrafodelista"/>
        <w:widowControl w:val="0"/>
        <w:autoSpaceDE w:val="0"/>
        <w:autoSpaceDN w:val="0"/>
        <w:adjustRightInd w:val="0"/>
        <w:ind w:left="0"/>
        <w:jc w:val="center"/>
        <w:rPr>
          <w:rFonts w:ascii="Palatino Linotype" w:hAnsi="Palatino Linotype" w:cs="Arial"/>
        </w:rPr>
      </w:pPr>
      <w:r w:rsidRPr="0079346C">
        <w:rPr>
          <w:noProof/>
          <w:lang w:eastAsia="es-MX"/>
        </w:rPr>
        <w:lastRenderedPageBreak/>
        <mc:AlternateContent>
          <mc:Choice Requires="wps">
            <w:drawing>
              <wp:anchor distT="0" distB="0" distL="114300" distR="114300" simplePos="0" relativeHeight="251661312" behindDoc="0" locked="0" layoutInCell="1" allowOverlap="1" wp14:anchorId="5E5A9763" wp14:editId="546E86D5">
                <wp:simplePos x="0" y="0"/>
                <wp:positionH relativeFrom="margin">
                  <wp:posOffset>2268220</wp:posOffset>
                </wp:positionH>
                <wp:positionV relativeFrom="paragraph">
                  <wp:posOffset>-6459</wp:posOffset>
                </wp:positionV>
                <wp:extent cx="1312223" cy="813460"/>
                <wp:effectExtent l="57150" t="38100" r="78740" b="100965"/>
                <wp:wrapNone/>
                <wp:docPr id="18" name="Rectángulo 18"/>
                <wp:cNvGraphicFramePr/>
                <a:graphic xmlns:a="http://schemas.openxmlformats.org/drawingml/2006/main">
                  <a:graphicData uri="http://schemas.microsoft.com/office/word/2010/wordprocessingShape">
                    <wps:wsp>
                      <wps:cNvSpPr/>
                      <wps:spPr>
                        <a:xfrm>
                          <a:off x="0" y="0"/>
                          <a:ext cx="1312223" cy="813460"/>
                        </a:xfrm>
                        <a:prstGeom prst="rect">
                          <a:avLst/>
                        </a:prstGeom>
                        <a:noFill/>
                        <a:ln>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525B1" id="Rectángulo 18" o:spid="_x0000_s1026" style="position:absolute;margin-left:178.6pt;margin-top:-.5pt;width:103.3pt;height:64.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" filled="f" strokecolor="red">
                <v:shadow on="t" color="black" opacity="24903f" origin=",.5" offset="0,.55556mm"/>
                <w10:wrap anchorx="margin"/>
              </v:rect>
            </w:pict>
          </mc:Fallback>
        </mc:AlternateContent>
      </w:r>
      <w:r w:rsidRPr="0079346C">
        <w:rPr>
          <w:noProof/>
          <w:lang w:eastAsia="es-MX"/>
        </w:rPr>
        <w:drawing>
          <wp:inline distT="0" distB="0" distL="0" distR="0" wp14:anchorId="1685E2D5" wp14:editId="59E650A8">
            <wp:extent cx="3023691" cy="1891856"/>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24139" cy="1954704"/>
                    </a:xfrm>
                    <a:prstGeom prst="rect">
                      <a:avLst/>
                    </a:prstGeom>
                  </pic:spPr>
                </pic:pic>
              </a:graphicData>
            </a:graphic>
          </wp:inline>
        </w:drawing>
      </w:r>
    </w:p>
    <w:p w:rsidR="00E16233" w:rsidRPr="0079346C" w:rsidRDefault="008719AA" w:rsidP="00E16233">
      <w:pPr>
        <w:pStyle w:val="Prrafodelista"/>
        <w:widowControl w:val="0"/>
        <w:autoSpaceDE w:val="0"/>
        <w:autoSpaceDN w:val="0"/>
        <w:adjustRightInd w:val="0"/>
        <w:ind w:left="0"/>
        <w:jc w:val="center"/>
        <w:rPr>
          <w:rFonts w:ascii="Palatino Linotype" w:hAnsi="Palatino Linotype" w:cs="Arial"/>
          <w:i/>
          <w:sz w:val="22"/>
        </w:rPr>
      </w:pPr>
      <w:r w:rsidRPr="0079346C">
        <w:rPr>
          <w:noProof/>
          <w:lang w:eastAsia="es-MX"/>
        </w:rPr>
        <mc:AlternateContent>
          <mc:Choice Requires="wps">
            <w:drawing>
              <wp:anchor distT="0" distB="0" distL="114300" distR="114300" simplePos="0" relativeHeight="251663360" behindDoc="0" locked="0" layoutInCell="1" allowOverlap="1" wp14:anchorId="73669810" wp14:editId="41E4A595">
                <wp:simplePos x="0" y="0"/>
                <wp:positionH relativeFrom="margin">
                  <wp:posOffset>932734</wp:posOffset>
                </wp:positionH>
                <wp:positionV relativeFrom="paragraph">
                  <wp:posOffset>180711</wp:posOffset>
                </wp:positionV>
                <wp:extent cx="3920490" cy="480950"/>
                <wp:effectExtent l="57150" t="38100" r="80010" b="90805"/>
                <wp:wrapNone/>
                <wp:docPr id="20" name="Rectángulo 20"/>
                <wp:cNvGraphicFramePr/>
                <a:graphic xmlns:a="http://schemas.openxmlformats.org/drawingml/2006/main">
                  <a:graphicData uri="http://schemas.microsoft.com/office/word/2010/wordprocessingShape">
                    <wps:wsp>
                      <wps:cNvSpPr/>
                      <wps:spPr>
                        <a:xfrm>
                          <a:off x="0" y="0"/>
                          <a:ext cx="3920490" cy="480950"/>
                        </a:xfrm>
                        <a:prstGeom prst="rect">
                          <a:avLst/>
                        </a:prstGeom>
                        <a:noFill/>
                        <a:ln>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344F7" id="Rectángulo 20" o:spid="_x0000_s1026" style="position:absolute;margin-left:73.45pt;margin-top:14.25pt;width:308.7pt;height:37.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" filled="f" strokecolor="red">
                <v:shadow on="t" color="black" opacity="24903f" origin=",.5" offset="0,.55556mm"/>
                <w10:wrap anchorx="margin"/>
              </v:rect>
            </w:pict>
          </mc:Fallback>
        </mc:AlternateContent>
      </w:r>
      <w:r w:rsidR="00E16233" w:rsidRPr="0079346C">
        <w:rPr>
          <w:rFonts w:ascii="Palatino Linotype" w:hAnsi="Palatino Linotype" w:cs="Arial"/>
          <w:i/>
          <w:sz w:val="22"/>
        </w:rPr>
        <w:t>[…]</w:t>
      </w:r>
    </w:p>
    <w:p w:rsidR="00E16233" w:rsidRPr="0079346C" w:rsidRDefault="00C91702" w:rsidP="00E60A75">
      <w:pPr>
        <w:pStyle w:val="Prrafodelista"/>
        <w:widowControl w:val="0"/>
        <w:autoSpaceDE w:val="0"/>
        <w:autoSpaceDN w:val="0"/>
        <w:adjustRightInd w:val="0"/>
        <w:ind w:left="0"/>
        <w:jc w:val="center"/>
        <w:rPr>
          <w:rFonts w:ascii="Palatino Linotype" w:hAnsi="Palatino Linotype" w:cs="Arial"/>
        </w:rPr>
      </w:pPr>
      <w:r w:rsidRPr="0079346C">
        <w:rPr>
          <w:noProof/>
          <w:lang w:eastAsia="es-MX"/>
        </w:rPr>
        <mc:AlternateContent>
          <mc:Choice Requires="wps">
            <w:drawing>
              <wp:anchor distT="0" distB="0" distL="114300" distR="114300" simplePos="0" relativeHeight="251667456" behindDoc="0" locked="0" layoutInCell="1" allowOverlap="1" wp14:anchorId="79A57E8D" wp14:editId="5CF4D2AB">
                <wp:simplePos x="0" y="0"/>
                <wp:positionH relativeFrom="margin">
                  <wp:posOffset>945009</wp:posOffset>
                </wp:positionH>
                <wp:positionV relativeFrom="paragraph">
                  <wp:posOffset>3526973</wp:posOffset>
                </wp:positionV>
                <wp:extent cx="3883025" cy="594641"/>
                <wp:effectExtent l="57150" t="38100" r="79375" b="91440"/>
                <wp:wrapNone/>
                <wp:docPr id="22" name="Rectángulo 22"/>
                <wp:cNvGraphicFramePr/>
                <a:graphic xmlns:a="http://schemas.openxmlformats.org/drawingml/2006/main">
                  <a:graphicData uri="http://schemas.microsoft.com/office/word/2010/wordprocessingShape">
                    <wps:wsp>
                      <wps:cNvSpPr/>
                      <wps:spPr>
                        <a:xfrm>
                          <a:off x="0" y="0"/>
                          <a:ext cx="3883025" cy="594641"/>
                        </a:xfrm>
                        <a:prstGeom prst="rect">
                          <a:avLst/>
                        </a:prstGeom>
                        <a:noFill/>
                        <a:ln>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DE302" id="Rectángulo 22" o:spid="_x0000_s1026" style="position:absolute;margin-left:74.4pt;margin-top:277.7pt;width:305.75pt;height:46.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" filled="f" strokecolor="red">
                <v:shadow on="t" color="black" opacity="24903f" origin=",.5" offset="0,.55556mm"/>
                <w10:wrap anchorx="margin"/>
              </v:rect>
            </w:pict>
          </mc:Fallback>
        </mc:AlternateContent>
      </w:r>
      <w:r w:rsidRPr="0079346C">
        <w:rPr>
          <w:noProof/>
          <w:lang w:eastAsia="es-MX"/>
        </w:rPr>
        <mc:AlternateContent>
          <mc:Choice Requires="wps">
            <w:drawing>
              <wp:anchor distT="0" distB="0" distL="114300" distR="114300" simplePos="0" relativeHeight="251665408" behindDoc="0" locked="0" layoutInCell="1" allowOverlap="1" wp14:anchorId="72E0B7B1" wp14:editId="31F3E3C2">
                <wp:simplePos x="0" y="0"/>
                <wp:positionH relativeFrom="margin">
                  <wp:posOffset>952500</wp:posOffset>
                </wp:positionH>
                <wp:positionV relativeFrom="paragraph">
                  <wp:posOffset>1428750</wp:posOffset>
                </wp:positionV>
                <wp:extent cx="3883025" cy="723900"/>
                <wp:effectExtent l="57150" t="38100" r="79375" b="95250"/>
                <wp:wrapNone/>
                <wp:docPr id="21" name="Rectángulo 21"/>
                <wp:cNvGraphicFramePr/>
                <a:graphic xmlns:a="http://schemas.openxmlformats.org/drawingml/2006/main">
                  <a:graphicData uri="http://schemas.microsoft.com/office/word/2010/wordprocessingShape">
                    <wps:wsp>
                      <wps:cNvSpPr/>
                      <wps:spPr>
                        <a:xfrm>
                          <a:off x="0" y="0"/>
                          <a:ext cx="3883025" cy="723900"/>
                        </a:xfrm>
                        <a:prstGeom prst="rect">
                          <a:avLst/>
                        </a:prstGeom>
                        <a:noFill/>
                        <a:ln>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12849" id="Rectángulo 21" o:spid="_x0000_s1026" style="position:absolute;margin-left:75pt;margin-top:112.5pt;width:305.75pt;height:5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" filled="f" strokecolor="red">
                <v:shadow on="t" color="black" opacity="24903f" origin=",.5" offset="0,.55556mm"/>
                <w10:wrap anchorx="margin"/>
              </v:rect>
            </w:pict>
          </mc:Fallback>
        </mc:AlternateContent>
      </w:r>
      <w:r w:rsidRPr="0079346C">
        <w:rPr>
          <w:noProof/>
          <w:lang w:eastAsia="es-MX"/>
        </w:rPr>
        <mc:AlternateContent>
          <mc:Choice Requires="wps">
            <w:drawing>
              <wp:anchor distT="0" distB="0" distL="114300" distR="114300" simplePos="0" relativeHeight="251669504" behindDoc="0" locked="0" layoutInCell="1" allowOverlap="1" wp14:anchorId="75BB8A91" wp14:editId="36BFCCEB">
                <wp:simplePos x="0" y="0"/>
                <wp:positionH relativeFrom="margin">
                  <wp:posOffset>943400</wp:posOffset>
                </wp:positionH>
                <wp:positionV relativeFrom="paragraph">
                  <wp:posOffset>721995</wp:posOffset>
                </wp:positionV>
                <wp:extent cx="3883231" cy="285007"/>
                <wp:effectExtent l="57150" t="38100" r="79375" b="96520"/>
                <wp:wrapNone/>
                <wp:docPr id="23" name="Rectángulo 23"/>
                <wp:cNvGraphicFramePr/>
                <a:graphic xmlns:a="http://schemas.openxmlformats.org/drawingml/2006/main">
                  <a:graphicData uri="http://schemas.microsoft.com/office/word/2010/wordprocessingShape">
                    <wps:wsp>
                      <wps:cNvSpPr/>
                      <wps:spPr>
                        <a:xfrm>
                          <a:off x="0" y="0"/>
                          <a:ext cx="3883231" cy="285007"/>
                        </a:xfrm>
                        <a:prstGeom prst="rect">
                          <a:avLst/>
                        </a:prstGeom>
                        <a:noFill/>
                        <a:ln>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FDB61" id="Rectángulo 23" o:spid="_x0000_s1026" style="position:absolute;margin-left:74.3pt;margin-top:56.85pt;width:305.75pt;height:22.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" filled="f" strokecolor="red">
                <v:shadow on="t" color="black" opacity="24903f" origin=",.5" offset="0,.55556mm"/>
                <w10:wrap anchorx="margin"/>
              </v:rect>
            </w:pict>
          </mc:Fallback>
        </mc:AlternateContent>
      </w:r>
      <w:r w:rsidR="00E16233" w:rsidRPr="0079346C">
        <w:rPr>
          <w:noProof/>
          <w:lang w:eastAsia="es-MX"/>
        </w:rPr>
        <w:drawing>
          <wp:inline distT="0" distB="0" distL="0" distR="0" wp14:anchorId="6B378D13" wp14:editId="2B9C0115">
            <wp:extent cx="3899855" cy="5592599"/>
            <wp:effectExtent l="0" t="0" r="5715"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41012" cy="5651621"/>
                    </a:xfrm>
                    <a:prstGeom prst="rect">
                      <a:avLst/>
                    </a:prstGeom>
                  </pic:spPr>
                </pic:pic>
              </a:graphicData>
            </a:graphic>
          </wp:inline>
        </w:drawing>
      </w:r>
    </w:p>
    <w:p w:rsidR="00E16233" w:rsidRPr="0079346C" w:rsidRDefault="00E16233" w:rsidP="00E16233">
      <w:pPr>
        <w:pStyle w:val="Prrafodelista"/>
        <w:widowControl w:val="0"/>
        <w:autoSpaceDE w:val="0"/>
        <w:autoSpaceDN w:val="0"/>
        <w:adjustRightInd w:val="0"/>
        <w:ind w:left="0"/>
        <w:jc w:val="center"/>
        <w:rPr>
          <w:rFonts w:ascii="Palatino Linotype" w:hAnsi="Palatino Linotype" w:cs="Arial"/>
          <w:i/>
          <w:sz w:val="22"/>
        </w:rPr>
      </w:pPr>
      <w:r w:rsidRPr="0079346C">
        <w:rPr>
          <w:rFonts w:ascii="Palatino Linotype" w:hAnsi="Palatino Linotype" w:cs="Arial"/>
          <w:i/>
          <w:sz w:val="22"/>
        </w:rPr>
        <w:lastRenderedPageBreak/>
        <w:t>[…]</w:t>
      </w:r>
    </w:p>
    <w:p w:rsidR="00E16233" w:rsidRPr="0079346C" w:rsidRDefault="00E16233" w:rsidP="00E60A75">
      <w:pPr>
        <w:pStyle w:val="Prrafodelista"/>
        <w:widowControl w:val="0"/>
        <w:autoSpaceDE w:val="0"/>
        <w:autoSpaceDN w:val="0"/>
        <w:adjustRightInd w:val="0"/>
        <w:ind w:left="0"/>
        <w:jc w:val="center"/>
        <w:rPr>
          <w:rFonts w:ascii="Palatino Linotype" w:hAnsi="Palatino Linotype" w:cs="Arial"/>
        </w:rPr>
      </w:pPr>
      <w:r w:rsidRPr="0079346C">
        <w:rPr>
          <w:noProof/>
          <w:lang w:eastAsia="es-MX"/>
        </w:rPr>
        <w:drawing>
          <wp:inline distT="0" distB="0" distL="0" distR="0" wp14:anchorId="00724191" wp14:editId="43676F67">
            <wp:extent cx="4607626" cy="258140"/>
            <wp:effectExtent l="0" t="0" r="254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45510" cy="265865"/>
                    </a:xfrm>
                    <a:prstGeom prst="rect">
                      <a:avLst/>
                    </a:prstGeom>
                  </pic:spPr>
                </pic:pic>
              </a:graphicData>
            </a:graphic>
          </wp:inline>
        </w:drawing>
      </w:r>
    </w:p>
    <w:p w:rsidR="00E16233" w:rsidRPr="0079346C" w:rsidRDefault="008719AA" w:rsidP="00E16233">
      <w:pPr>
        <w:pStyle w:val="Prrafodelista"/>
        <w:widowControl w:val="0"/>
        <w:autoSpaceDE w:val="0"/>
        <w:autoSpaceDN w:val="0"/>
        <w:adjustRightInd w:val="0"/>
        <w:ind w:left="0"/>
        <w:jc w:val="center"/>
        <w:rPr>
          <w:rFonts w:ascii="Palatino Linotype" w:hAnsi="Palatino Linotype" w:cs="Arial"/>
          <w:i/>
          <w:sz w:val="22"/>
        </w:rPr>
      </w:pPr>
      <w:r w:rsidRPr="0079346C">
        <w:rPr>
          <w:noProof/>
          <w:lang w:eastAsia="es-MX"/>
        </w:rPr>
        <mc:AlternateContent>
          <mc:Choice Requires="wps">
            <w:drawing>
              <wp:anchor distT="0" distB="0" distL="114300" distR="114300" simplePos="0" relativeHeight="251671552" behindDoc="0" locked="0" layoutInCell="1" allowOverlap="1" wp14:anchorId="61D784C0" wp14:editId="240CAF8A">
                <wp:simplePos x="0" y="0"/>
                <wp:positionH relativeFrom="margin">
                  <wp:posOffset>671475</wp:posOffset>
                </wp:positionH>
                <wp:positionV relativeFrom="paragraph">
                  <wp:posOffset>190558</wp:posOffset>
                </wp:positionV>
                <wp:extent cx="2683824" cy="527685"/>
                <wp:effectExtent l="57150" t="38100" r="78740" b="100965"/>
                <wp:wrapNone/>
                <wp:docPr id="24" name="Rectángulo 24"/>
                <wp:cNvGraphicFramePr/>
                <a:graphic xmlns:a="http://schemas.openxmlformats.org/drawingml/2006/main">
                  <a:graphicData uri="http://schemas.microsoft.com/office/word/2010/wordprocessingShape">
                    <wps:wsp>
                      <wps:cNvSpPr/>
                      <wps:spPr>
                        <a:xfrm>
                          <a:off x="0" y="0"/>
                          <a:ext cx="2683824" cy="527685"/>
                        </a:xfrm>
                        <a:prstGeom prst="rect">
                          <a:avLst/>
                        </a:prstGeom>
                        <a:noFill/>
                        <a:ln>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E612B" id="Rectángulo 24" o:spid="_x0000_s1026" style="position:absolute;margin-left:52.85pt;margin-top:15pt;width:211.3pt;height:41.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" filled="f" strokecolor="red">
                <v:shadow on="t" color="black" opacity="24903f" origin=",.5" offset="0,.55556mm"/>
                <w10:wrap anchorx="margin"/>
              </v:rect>
            </w:pict>
          </mc:Fallback>
        </mc:AlternateContent>
      </w:r>
      <w:r w:rsidR="00E16233" w:rsidRPr="0079346C">
        <w:rPr>
          <w:rFonts w:ascii="Palatino Linotype" w:hAnsi="Palatino Linotype" w:cs="Arial"/>
          <w:i/>
          <w:sz w:val="22"/>
        </w:rPr>
        <w:t>[…]</w:t>
      </w:r>
    </w:p>
    <w:p w:rsidR="00E16233" w:rsidRPr="0079346C" w:rsidRDefault="00E16233" w:rsidP="00E60A75">
      <w:pPr>
        <w:pStyle w:val="Prrafodelista"/>
        <w:widowControl w:val="0"/>
        <w:autoSpaceDE w:val="0"/>
        <w:autoSpaceDN w:val="0"/>
        <w:adjustRightInd w:val="0"/>
        <w:ind w:left="0"/>
        <w:jc w:val="center"/>
        <w:rPr>
          <w:rFonts w:ascii="Palatino Linotype" w:hAnsi="Palatino Linotype" w:cs="Arial"/>
        </w:rPr>
      </w:pPr>
      <w:r w:rsidRPr="0079346C">
        <w:rPr>
          <w:noProof/>
          <w:lang w:eastAsia="es-MX"/>
        </w:rPr>
        <w:drawing>
          <wp:inline distT="0" distB="0" distL="0" distR="0" wp14:anchorId="6EA9DFC1" wp14:editId="086DA06D">
            <wp:extent cx="4453247" cy="527789"/>
            <wp:effectExtent l="0" t="0" r="508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95342" cy="532778"/>
                    </a:xfrm>
                    <a:prstGeom prst="rect">
                      <a:avLst/>
                    </a:prstGeom>
                  </pic:spPr>
                </pic:pic>
              </a:graphicData>
            </a:graphic>
          </wp:inline>
        </w:drawing>
      </w:r>
    </w:p>
    <w:p w:rsidR="00B04D99" w:rsidRPr="0079346C" w:rsidRDefault="00A31B50" w:rsidP="00C91702">
      <w:pPr>
        <w:spacing w:before="240" w:after="240" w:line="360" w:lineRule="auto"/>
        <w:jc w:val="both"/>
        <w:rPr>
          <w:rFonts w:ascii="Palatino Linotype" w:hAnsi="Palatino Linotype" w:cs="Arial"/>
        </w:rPr>
      </w:pPr>
      <w:r w:rsidRPr="0079346C">
        <w:rPr>
          <w:rFonts w:ascii="Palatino Linotype" w:hAnsi="Palatino Linotype" w:cs="Arial"/>
        </w:rPr>
        <w:t xml:space="preserve">Así, </w:t>
      </w:r>
      <w:r w:rsidR="00654455" w:rsidRPr="0079346C">
        <w:rPr>
          <w:rFonts w:ascii="Palatino Linotype" w:hAnsi="Palatino Linotype" w:cs="Arial"/>
        </w:rPr>
        <w:t xml:space="preserve">del Plan Integral </w:t>
      </w:r>
      <w:r w:rsidR="00B04D99" w:rsidRPr="0079346C">
        <w:rPr>
          <w:rFonts w:ascii="Palatino Linotype" w:hAnsi="Palatino Linotype" w:cs="Arial"/>
        </w:rPr>
        <w:t xml:space="preserve">correspondiente al periodo 2011-2017, o bien, apegado o alineado al Plan Estatal de Desarrollo 2011-2017, se desprenden las Líneas de Acción que habrán de Ejecutarse a partir de su expedición, entre ellas la 9.5 referente a la “ERRADICACIÓN”, cuyo Objetivo Estratégico es el establecer un sistema de información estadística e investigaciones sobre violencia contra las mujeres, integrado con información proveniente de las dependencias, organismos auxiliares y autónomos y Poderes Legislativo y Judicial que conforman el Sistema Estatal, así como del Banco de Datos e Información del Estado de México sobre casos de Violencia contra la Mujer, para impulsar políticas públicas que contribuyan a generar transformaciones socioculturales, encaminadas al desaliento de prácticas violentas contra las mujeres en sus tipos y modalidades. Para tales efectos, se plantea en su Estrategia 1, el incentivar el desarrollo de investigación, así como </w:t>
      </w:r>
      <w:r w:rsidR="00B04D99" w:rsidRPr="0079346C">
        <w:rPr>
          <w:rFonts w:ascii="Palatino Linotype" w:hAnsi="Palatino Linotype" w:cs="Arial"/>
          <w:b/>
        </w:rPr>
        <w:t>la elaboración de diagnósticos sobre las causas, la frecuencia y las consecuencias de la violencia contra las mujeres</w:t>
      </w:r>
      <w:r w:rsidR="00B04D99" w:rsidRPr="0079346C">
        <w:rPr>
          <w:rFonts w:ascii="Palatino Linotype" w:hAnsi="Palatino Linotype" w:cs="Arial"/>
        </w:rPr>
        <w:t xml:space="preserve">, en los diversos tipos y modalidades, así como en materia de igualdad de trato y oportunidades entre mujeres y hombres, lo que corresponde con lo requerido por </w:t>
      </w:r>
      <w:r w:rsidR="00B04D99" w:rsidRPr="0079346C">
        <w:rPr>
          <w:rFonts w:ascii="Palatino Linotype" w:hAnsi="Palatino Linotype" w:cs="Arial"/>
          <w:b/>
        </w:rPr>
        <w:t>LA RECURRENTE</w:t>
      </w:r>
      <w:r w:rsidR="00B04D99" w:rsidRPr="0079346C">
        <w:rPr>
          <w:rFonts w:ascii="Palatino Linotype" w:hAnsi="Palatino Linotype" w:cs="Arial"/>
        </w:rPr>
        <w:t xml:space="preserve"> en su solicitud de información.</w:t>
      </w:r>
    </w:p>
    <w:p w:rsidR="00B04D99" w:rsidRPr="0079346C" w:rsidRDefault="00B04D99" w:rsidP="00C91702">
      <w:pPr>
        <w:spacing w:before="240" w:after="240" w:line="360" w:lineRule="auto"/>
        <w:jc w:val="both"/>
        <w:rPr>
          <w:rFonts w:ascii="Palatino Linotype" w:hAnsi="Palatino Linotype" w:cs="Arial"/>
        </w:rPr>
      </w:pPr>
      <w:r w:rsidRPr="0079346C">
        <w:rPr>
          <w:rFonts w:ascii="Palatino Linotype" w:hAnsi="Palatino Linotype" w:cs="Arial"/>
        </w:rPr>
        <w:t>De igual modo, en dicho apartado se precisa de manera detallada, cada una de las líneas de acción a seguir para la consecución de dicha estrategia, y particularmente, en la correspondiente al numeral 1.2 se indica que serán las instituciones que cuenten con unidades o Centros de Atención a Mujeres en Situación de Violencia</w:t>
      </w:r>
      <w:r w:rsidR="0050426E" w:rsidRPr="0079346C">
        <w:rPr>
          <w:rFonts w:ascii="Palatino Linotype" w:hAnsi="Palatino Linotype" w:cs="Arial"/>
        </w:rPr>
        <w:t xml:space="preserve">, </w:t>
      </w:r>
      <w:r w:rsidRPr="0079346C">
        <w:rPr>
          <w:rFonts w:ascii="Palatino Linotype" w:hAnsi="Palatino Linotype" w:cs="Arial"/>
        </w:rPr>
        <w:t xml:space="preserve">como </w:t>
      </w:r>
      <w:r w:rsidRPr="0079346C">
        <w:rPr>
          <w:rFonts w:ascii="Palatino Linotype" w:hAnsi="Palatino Linotype" w:cs="Arial"/>
        </w:rPr>
        <w:lastRenderedPageBreak/>
        <w:t xml:space="preserve">responsables, quienes deben </w:t>
      </w:r>
      <w:r w:rsidRPr="0079346C">
        <w:rPr>
          <w:rFonts w:ascii="Palatino Linotype" w:hAnsi="Palatino Linotype" w:cs="Arial"/>
          <w:b/>
        </w:rPr>
        <w:t>elaborar los diagnósticos sobre las causas, la frecuencia y las consecuencias de la</w:t>
      </w:r>
      <w:r w:rsidR="0050426E" w:rsidRPr="0079346C">
        <w:rPr>
          <w:rFonts w:ascii="Palatino Linotype" w:hAnsi="Palatino Linotype" w:cs="Arial"/>
          <w:b/>
        </w:rPr>
        <w:t xml:space="preserve"> </w:t>
      </w:r>
      <w:r w:rsidRPr="0079346C">
        <w:rPr>
          <w:rFonts w:ascii="Palatino Linotype" w:hAnsi="Palatino Linotype" w:cs="Arial"/>
          <w:b/>
        </w:rPr>
        <w:t>violencia contra las mujeres</w:t>
      </w:r>
      <w:r w:rsidR="0050426E" w:rsidRPr="0079346C">
        <w:rPr>
          <w:rFonts w:ascii="Palatino Linotype" w:hAnsi="Palatino Linotype" w:cs="Arial"/>
        </w:rPr>
        <w:t xml:space="preserve">, en un periodo de uno a doce meses a partir de su expedición, mientras que, de acuerdo al numeral </w:t>
      </w:r>
      <w:r w:rsidRPr="0079346C">
        <w:rPr>
          <w:rFonts w:ascii="Palatino Linotype" w:hAnsi="Palatino Linotype" w:cs="Arial"/>
        </w:rPr>
        <w:t>1.5</w:t>
      </w:r>
      <w:r w:rsidR="0050426E" w:rsidRPr="0079346C">
        <w:rPr>
          <w:rFonts w:ascii="Palatino Linotype" w:hAnsi="Palatino Linotype" w:cs="Arial"/>
        </w:rPr>
        <w:t xml:space="preserve"> es el </w:t>
      </w:r>
      <w:r w:rsidR="0050426E" w:rsidRPr="0079346C">
        <w:rPr>
          <w:rFonts w:ascii="Palatino Linotype" w:hAnsi="Palatino Linotype" w:cs="Arial"/>
          <w:b/>
        </w:rPr>
        <w:t>Consejo Estatal de la Mujer y Bienestar Social</w:t>
      </w:r>
      <w:r w:rsidR="0050426E" w:rsidRPr="0079346C">
        <w:rPr>
          <w:rFonts w:ascii="Palatino Linotype" w:hAnsi="Palatino Linotype" w:cs="Arial"/>
        </w:rPr>
        <w:t xml:space="preserve">, </w:t>
      </w:r>
      <w:r w:rsidR="00362C76" w:rsidRPr="0079346C">
        <w:rPr>
          <w:rFonts w:ascii="Palatino Linotype" w:hAnsi="Palatino Linotype" w:cs="Arial"/>
        </w:rPr>
        <w:t xml:space="preserve">a quien </w:t>
      </w:r>
      <w:r w:rsidR="0050426E" w:rsidRPr="0079346C">
        <w:rPr>
          <w:rFonts w:ascii="Palatino Linotype" w:hAnsi="Palatino Linotype" w:cs="Arial"/>
        </w:rPr>
        <w:t>le correspondía junto con los integrantes del Sistema Estatal, publicar en su página web y difundir entre las instituciones integrantes del referido Sistema, los resultados de dichos diagnósticos, estableciéndose un plazo para tal efecto de uno a dos años, a partir de la expedición del Programa Integral.</w:t>
      </w:r>
    </w:p>
    <w:p w:rsidR="009129E4" w:rsidRPr="0079346C" w:rsidRDefault="0050426E" w:rsidP="00C91702">
      <w:pPr>
        <w:spacing w:before="240" w:after="240" w:line="360" w:lineRule="auto"/>
        <w:jc w:val="both"/>
        <w:rPr>
          <w:rFonts w:ascii="Palatino Linotype" w:hAnsi="Palatino Linotype" w:cs="Arial"/>
        </w:rPr>
      </w:pPr>
      <w:r w:rsidRPr="0079346C">
        <w:rPr>
          <w:rFonts w:ascii="Palatino Linotype" w:hAnsi="Palatino Linotype" w:cs="Arial"/>
        </w:rPr>
        <w:t xml:space="preserve">En ese orden de ideas, de acuerdo a lo establecido en la normatividad y el propio Programa Estatal, las unidades y Centros de Atención a Mujeres en Situación de Violencia, son los órganos responsables para elaborar en apego al dicho programa, de </w:t>
      </w:r>
      <w:r w:rsidRPr="0079346C">
        <w:rPr>
          <w:rFonts w:ascii="Palatino Linotype" w:hAnsi="Palatino Linotype" w:cs="Arial"/>
          <w:b/>
        </w:rPr>
        <w:t>elaborar los diagnósticos sobre las causas, la frecuencia y las consecuencias de la violencia contra las mujeres</w:t>
      </w:r>
      <w:r w:rsidRPr="0079346C">
        <w:rPr>
          <w:rFonts w:ascii="Palatino Linotype" w:hAnsi="Palatino Linotype" w:cs="Arial"/>
        </w:rPr>
        <w:t xml:space="preserve">; no obstante, el </w:t>
      </w:r>
      <w:r w:rsidRPr="0079346C">
        <w:rPr>
          <w:rFonts w:ascii="Palatino Linotype" w:hAnsi="Palatino Linotype" w:cs="Arial"/>
          <w:b/>
        </w:rPr>
        <w:t>Consejo Estatal de la Mujer y Bienestar Social</w:t>
      </w:r>
      <w:r w:rsidRPr="0079346C">
        <w:rPr>
          <w:rFonts w:ascii="Palatino Linotype" w:hAnsi="Palatino Linotype" w:cs="Arial"/>
        </w:rPr>
        <w:t xml:space="preserve">, es decir, </w:t>
      </w:r>
      <w:r w:rsidRPr="0079346C">
        <w:rPr>
          <w:rFonts w:ascii="Palatino Linotype" w:hAnsi="Palatino Linotype" w:cs="Arial"/>
          <w:b/>
        </w:rPr>
        <w:t>EL SUJETO OBLIGADO</w:t>
      </w:r>
      <w:r w:rsidRPr="0079346C">
        <w:rPr>
          <w:rFonts w:ascii="Palatino Linotype" w:hAnsi="Palatino Linotype" w:cs="Arial"/>
        </w:rPr>
        <w:t>, debió tener publicado en su página web los resultados de los diagnósticos que fueren elaborados en ese sentido, a efecto de difundirlos tanto a los integrantes del propios Sistema Estatal como al público en general, por lo que, para ejecutar dicha línea de acción, deb</w:t>
      </w:r>
      <w:r w:rsidR="00602936" w:rsidRPr="0079346C">
        <w:rPr>
          <w:rFonts w:ascii="Palatino Linotype" w:hAnsi="Palatino Linotype" w:cs="Arial"/>
        </w:rPr>
        <w:t>e</w:t>
      </w:r>
      <w:r w:rsidRPr="0079346C">
        <w:rPr>
          <w:rFonts w:ascii="Palatino Linotype" w:hAnsi="Palatino Linotype" w:cs="Arial"/>
        </w:rPr>
        <w:t xml:space="preserve"> poseer y administrar</w:t>
      </w:r>
      <w:r w:rsidR="00602936" w:rsidRPr="0079346C">
        <w:rPr>
          <w:rFonts w:ascii="Palatino Linotype" w:hAnsi="Palatino Linotype" w:cs="Arial"/>
        </w:rPr>
        <w:t xml:space="preserve"> los diagnósticos correspondientes</w:t>
      </w:r>
      <w:r w:rsidRPr="0079346C">
        <w:rPr>
          <w:rFonts w:ascii="Palatino Linotype" w:hAnsi="Palatino Linotype" w:cs="Arial"/>
        </w:rPr>
        <w:t>, lo que acredita la fuente obligacional al respecto.</w:t>
      </w:r>
    </w:p>
    <w:p w:rsidR="001B7D73" w:rsidRPr="0079346C" w:rsidRDefault="00602936" w:rsidP="00A87244">
      <w:pPr>
        <w:spacing w:before="200" w:after="200" w:line="360" w:lineRule="auto"/>
        <w:jc w:val="both"/>
        <w:rPr>
          <w:rFonts w:ascii="Palatino Linotype" w:hAnsi="Palatino Linotype"/>
          <w:szCs w:val="17"/>
          <w:lang w:eastAsia="es-ES_tradnl"/>
        </w:rPr>
      </w:pPr>
      <w:r w:rsidRPr="0079346C">
        <w:rPr>
          <w:rFonts w:ascii="Palatino Linotype" w:hAnsi="Palatino Linotype" w:cs="Arial"/>
        </w:rPr>
        <w:t xml:space="preserve">Ahora bien, esta Ponencia Resolutora no es omisa en advertir que, </w:t>
      </w:r>
      <w:r w:rsidRPr="0079346C">
        <w:rPr>
          <w:rFonts w:ascii="Palatino Linotype" w:hAnsi="Palatino Linotype" w:cs="Arial"/>
          <w:b/>
        </w:rPr>
        <w:t>EL SUJETO OBLIGADO</w:t>
      </w:r>
      <w:r w:rsidRPr="0079346C">
        <w:rPr>
          <w:rFonts w:ascii="Palatino Linotype" w:hAnsi="Palatino Linotype" w:cs="Arial"/>
        </w:rPr>
        <w:t>, afirmó que</w:t>
      </w:r>
      <w:r w:rsidR="001B7D73" w:rsidRPr="0079346C">
        <w:rPr>
          <w:rFonts w:ascii="Palatino Linotype" w:hAnsi="Palatino Linotype"/>
        </w:rPr>
        <w:t xml:space="preserve">, </w:t>
      </w:r>
      <w:r w:rsidR="001B7D73" w:rsidRPr="0079346C">
        <w:rPr>
          <w:rFonts w:ascii="Palatino Linotype" w:hAnsi="Palatino Linotype"/>
          <w:b/>
        </w:rPr>
        <w:t>a la fecha,</w:t>
      </w:r>
      <w:r w:rsidRPr="0079346C">
        <w:rPr>
          <w:rFonts w:ascii="Palatino Linotype" w:hAnsi="Palatino Linotype" w:cs="Arial"/>
        </w:rPr>
        <w:t xml:space="preserve"> no cuenta en sus archivos con el diagn</w:t>
      </w:r>
      <w:r w:rsidR="001B7D73" w:rsidRPr="0079346C">
        <w:rPr>
          <w:rFonts w:ascii="Palatino Linotype" w:hAnsi="Palatino Linotype" w:cs="Arial"/>
        </w:rPr>
        <w:t>óstico</w:t>
      </w:r>
      <w:r w:rsidR="001B7D73" w:rsidRPr="0079346C">
        <w:rPr>
          <w:rFonts w:ascii="Palatino Linotype" w:hAnsi="Palatino Linotype"/>
        </w:rPr>
        <w:t xml:space="preserve"> tanto para la administración pasada (2011-2017), como de la administración actual (2018-2023)</w:t>
      </w:r>
      <w:r w:rsidR="001B7D73" w:rsidRPr="0079346C">
        <w:rPr>
          <w:rFonts w:ascii="Palatino Linotype" w:hAnsi="Palatino Linotype" w:cs="Arial"/>
        </w:rPr>
        <w:t xml:space="preserve">, toda vez que, el Sistema Estatal no cuenta con el presupuesto para realizar el diagnóstico general y municipal, siendo que </w:t>
      </w:r>
      <w:r w:rsidR="001B7D73" w:rsidRPr="0079346C">
        <w:rPr>
          <w:rFonts w:ascii="Palatino Linotype" w:hAnsi="Palatino Linotype"/>
        </w:rPr>
        <w:t xml:space="preserve">se ha </w:t>
      </w:r>
      <w:r w:rsidR="001B7D73" w:rsidRPr="0079346C">
        <w:rPr>
          <w:rFonts w:ascii="Palatino Linotype" w:hAnsi="Palatino Linotype" w:cs="Arial"/>
        </w:rPr>
        <w:t>cotizado</w:t>
      </w:r>
      <w:r w:rsidR="001B7D73" w:rsidRPr="0079346C">
        <w:rPr>
          <w:rFonts w:ascii="Palatino Linotype" w:hAnsi="Palatino Linotype"/>
        </w:rPr>
        <w:t xml:space="preserve"> el costo del diagnóstico a nivel estatal sobre las causas y frecuencia de la violencia contra las mujeres y niñas, el </w:t>
      </w:r>
      <w:r w:rsidR="001B7D73" w:rsidRPr="0079346C">
        <w:rPr>
          <w:rFonts w:ascii="Palatino Linotype" w:hAnsi="Palatino Linotype"/>
        </w:rPr>
        <w:lastRenderedPageBreak/>
        <w:t xml:space="preserve">cual tiene un costo aproximado de $7'000,000.00 (Siete millones de pesos 00/100 M.N.), argumentando que, con fundamento en el artículo 12 de </w:t>
      </w:r>
      <w:r w:rsidR="001B7D73" w:rsidRPr="0079346C">
        <w:rPr>
          <w:rFonts w:ascii="Palatino Linotype" w:hAnsi="Palatino Linotype"/>
          <w:szCs w:val="17"/>
          <w:lang w:eastAsia="es-ES_tradnl"/>
        </w:rPr>
        <w:t xml:space="preserve">la Ley de </w:t>
      </w:r>
      <w:r w:rsidR="001B7D73" w:rsidRPr="0079346C">
        <w:rPr>
          <w:rFonts w:ascii="Palatino Linotype" w:hAnsi="Palatino Linotype" w:cs="Arial"/>
        </w:rPr>
        <w:t>Transparencia</w:t>
      </w:r>
      <w:r w:rsidR="001B7D73" w:rsidRPr="0079346C">
        <w:rPr>
          <w:rFonts w:ascii="Palatino Linotype" w:hAnsi="Palatino Linotype"/>
          <w:szCs w:val="17"/>
          <w:lang w:eastAsia="es-ES_tradnl"/>
        </w:rPr>
        <w:t xml:space="preserve"> </w:t>
      </w:r>
      <w:r w:rsidR="001B7D73" w:rsidRPr="0079346C">
        <w:rPr>
          <w:rFonts w:ascii="Palatino Linotype" w:hAnsi="Palatino Linotype" w:cs="Arial"/>
        </w:rPr>
        <w:t>Acceso</w:t>
      </w:r>
      <w:r w:rsidR="001B7D73" w:rsidRPr="0079346C">
        <w:rPr>
          <w:rFonts w:ascii="Palatino Linotype" w:hAnsi="Palatino Linotype"/>
          <w:szCs w:val="17"/>
          <w:lang w:eastAsia="es-ES_tradnl"/>
        </w:rPr>
        <w:t xml:space="preserve"> a la Información </w:t>
      </w:r>
      <w:r w:rsidR="001B7D73" w:rsidRPr="0079346C">
        <w:rPr>
          <w:rFonts w:ascii="Palatino Linotype" w:hAnsi="Palatino Linotype"/>
          <w:lang w:eastAsia="es-ES_tradnl"/>
        </w:rPr>
        <w:t>Pública</w:t>
      </w:r>
      <w:r w:rsidR="001B7D73" w:rsidRPr="0079346C">
        <w:rPr>
          <w:rFonts w:ascii="Palatino Linotype" w:hAnsi="Palatino Linotype"/>
          <w:szCs w:val="17"/>
          <w:lang w:eastAsia="es-ES_tradnl"/>
        </w:rPr>
        <w:t xml:space="preserve"> del Estado de México y Municipios, no está obligado a entregar, ya que no está obligado a lo imposible, en referencia a que materialmente no puede entregar lo que no se encuentre en sus archivos por no haberse generado, por la falta del presupuesto señalado por parte del Sistema Estatal, señalando </w:t>
      </w:r>
      <w:r w:rsidR="00CE5889" w:rsidRPr="0079346C">
        <w:rPr>
          <w:rFonts w:ascii="Palatino Linotype" w:hAnsi="Palatino Linotype"/>
          <w:szCs w:val="17"/>
          <w:lang w:eastAsia="es-ES_tradnl"/>
        </w:rPr>
        <w:t xml:space="preserve">además </w:t>
      </w:r>
      <w:r w:rsidR="001B7D73" w:rsidRPr="0079346C">
        <w:rPr>
          <w:rFonts w:ascii="Palatino Linotype" w:hAnsi="Palatino Linotype"/>
          <w:szCs w:val="17"/>
          <w:lang w:eastAsia="es-ES_tradnl"/>
        </w:rPr>
        <w:t xml:space="preserve">que con la respuesta proporcionada en tiempo y forma a </w:t>
      </w:r>
      <w:r w:rsidR="001B7D73" w:rsidRPr="0079346C">
        <w:rPr>
          <w:rFonts w:ascii="Palatino Linotype" w:hAnsi="Palatino Linotype"/>
          <w:b/>
          <w:szCs w:val="17"/>
          <w:lang w:eastAsia="es-ES_tradnl"/>
        </w:rPr>
        <w:t xml:space="preserve">LA RECURRENTE </w:t>
      </w:r>
      <w:r w:rsidR="001B7D73" w:rsidRPr="0079346C">
        <w:rPr>
          <w:rFonts w:ascii="Palatino Linotype" w:hAnsi="Palatino Linotype"/>
          <w:szCs w:val="17"/>
          <w:lang w:eastAsia="es-ES_tradnl"/>
        </w:rPr>
        <w:t xml:space="preserve">se debe tener por satisfecho </w:t>
      </w:r>
      <w:r w:rsidR="00CE5889" w:rsidRPr="0079346C">
        <w:rPr>
          <w:rFonts w:ascii="Palatino Linotype" w:hAnsi="Palatino Linotype"/>
          <w:szCs w:val="17"/>
          <w:lang w:eastAsia="es-ES_tradnl"/>
        </w:rPr>
        <w:t>su</w:t>
      </w:r>
      <w:r w:rsidR="001B7D73" w:rsidRPr="0079346C">
        <w:rPr>
          <w:rFonts w:ascii="Palatino Linotype" w:hAnsi="Palatino Linotype"/>
          <w:szCs w:val="17"/>
          <w:lang w:eastAsia="es-ES_tradnl"/>
        </w:rPr>
        <w:t xml:space="preserve"> derecho de acceso a la información pública, debiendo confirmarse la respuesta al no actualizarse alguno de los supuestos del artículo 179 de la Ley de la materia.</w:t>
      </w:r>
    </w:p>
    <w:p w:rsidR="00CE5889" w:rsidRPr="0079346C" w:rsidRDefault="00CE5889" w:rsidP="00A87244">
      <w:pPr>
        <w:spacing w:before="200" w:after="200" w:line="360" w:lineRule="auto"/>
        <w:jc w:val="both"/>
        <w:rPr>
          <w:rFonts w:ascii="Palatino Linotype" w:hAnsi="Palatino Linotype"/>
          <w:szCs w:val="20"/>
        </w:rPr>
      </w:pPr>
      <w:r w:rsidRPr="0079346C">
        <w:rPr>
          <w:rFonts w:ascii="Palatino Linotype" w:hAnsi="Palatino Linotype"/>
          <w:szCs w:val="17"/>
          <w:lang w:eastAsia="es-ES_tradnl"/>
        </w:rPr>
        <w:t>A</w:t>
      </w:r>
      <w:r w:rsidR="00A87244" w:rsidRPr="0079346C">
        <w:rPr>
          <w:rFonts w:ascii="Palatino Linotype" w:hAnsi="Palatino Linotype"/>
          <w:szCs w:val="17"/>
          <w:lang w:eastAsia="es-ES_tradnl"/>
        </w:rPr>
        <w:t>simismo</w:t>
      </w:r>
      <w:r w:rsidRPr="0079346C">
        <w:rPr>
          <w:rFonts w:ascii="Palatino Linotype" w:hAnsi="Palatino Linotype"/>
          <w:szCs w:val="17"/>
          <w:lang w:eastAsia="es-ES_tradnl"/>
        </w:rPr>
        <w:t>, debe señalarse</w:t>
      </w:r>
      <w:r w:rsidR="00A87244" w:rsidRPr="0079346C">
        <w:rPr>
          <w:rFonts w:ascii="Palatino Linotype" w:hAnsi="Palatino Linotype"/>
          <w:szCs w:val="17"/>
          <w:lang w:eastAsia="es-ES_tradnl"/>
        </w:rPr>
        <w:t xml:space="preserve"> que, respecto de dichas</w:t>
      </w:r>
      <w:r w:rsidRPr="0079346C">
        <w:rPr>
          <w:rFonts w:ascii="Palatino Linotype" w:hAnsi="Palatino Linotype"/>
          <w:szCs w:val="17"/>
          <w:lang w:eastAsia="es-ES_tradnl"/>
        </w:rPr>
        <w:t xml:space="preserve"> afirmaciones sobre la falta de presupuesto aludida, </w:t>
      </w:r>
      <w:r w:rsidRPr="0079346C">
        <w:rPr>
          <w:rFonts w:ascii="Palatino Linotype" w:hAnsi="Palatino Linotype"/>
          <w:szCs w:val="20"/>
        </w:rPr>
        <w:t xml:space="preserve">este </w:t>
      </w:r>
      <w:r w:rsidRPr="0079346C">
        <w:rPr>
          <w:rFonts w:ascii="Palatino Linotype" w:hAnsi="Palatino Linotype" w:cs="Arial"/>
        </w:rPr>
        <w:t>Instituto</w:t>
      </w:r>
      <w:r w:rsidRPr="0079346C">
        <w:rPr>
          <w:rFonts w:ascii="Palatino Linotype" w:hAnsi="Palatino Linotype"/>
          <w:szCs w:val="20"/>
        </w:rPr>
        <w:t xml:space="preserve"> no está facultado para dudar de la veracidad de la información que proporcionen los Sujetos Obligados tanto en respuesta a las solicitudes de </w:t>
      </w:r>
      <w:r w:rsidRPr="0079346C">
        <w:rPr>
          <w:rFonts w:ascii="Palatino Linotype" w:hAnsi="Palatino Linotype"/>
          <w:szCs w:val="17"/>
          <w:lang w:eastAsia="es-ES_tradnl"/>
        </w:rPr>
        <w:t>información</w:t>
      </w:r>
      <w:r w:rsidRPr="0079346C">
        <w:rPr>
          <w:rFonts w:ascii="Palatino Linotype" w:hAnsi="Palatino Linotype"/>
          <w:szCs w:val="20"/>
        </w:rPr>
        <w:t xml:space="preserve"> como en los Informes Justificados, pues no existe precepto legal alguno en la Ley de la materia que lo faculte, </w:t>
      </w:r>
      <w:r w:rsidR="00A87244" w:rsidRPr="0079346C">
        <w:rPr>
          <w:rFonts w:ascii="Palatino Linotype" w:hAnsi="Palatino Linotype"/>
          <w:szCs w:val="20"/>
        </w:rPr>
        <w:t xml:space="preserve">para que </w:t>
      </w:r>
      <w:r w:rsidRPr="0079346C">
        <w:rPr>
          <w:rFonts w:ascii="Palatino Linotype" w:hAnsi="Palatino Linotype"/>
          <w:szCs w:val="20"/>
        </w:rPr>
        <w:t xml:space="preserve">vía </w:t>
      </w:r>
      <w:r w:rsidRPr="0079346C">
        <w:rPr>
          <w:rFonts w:ascii="Palatino Linotype" w:hAnsi="Palatino Linotype" w:cs="Arial"/>
        </w:rPr>
        <w:t>recurso</w:t>
      </w:r>
      <w:r w:rsidRPr="0079346C">
        <w:rPr>
          <w:rFonts w:ascii="Palatino Linotype" w:hAnsi="Palatino Linotype"/>
          <w:szCs w:val="20"/>
        </w:rPr>
        <w:t xml:space="preserve"> de revisión, pueda pronunciarse al respecto.</w:t>
      </w:r>
    </w:p>
    <w:p w:rsidR="00CE5889" w:rsidRPr="0079346C" w:rsidRDefault="00CE5889" w:rsidP="00A87244">
      <w:pPr>
        <w:spacing w:before="200" w:after="200" w:line="360" w:lineRule="auto"/>
        <w:jc w:val="both"/>
        <w:rPr>
          <w:rFonts w:ascii="Palatino Linotype" w:hAnsi="Palatino Linotype"/>
          <w:szCs w:val="20"/>
        </w:rPr>
      </w:pPr>
      <w:r w:rsidRPr="0079346C">
        <w:rPr>
          <w:rFonts w:ascii="Palatino Linotype" w:hAnsi="Palatino Linotype"/>
          <w:szCs w:val="20"/>
        </w:rPr>
        <w:t xml:space="preserve">Sirve de apoyo a lo anterior, en términos del artículo 202 segundo párrafo de </w:t>
      </w:r>
      <w:r w:rsidRPr="0079346C">
        <w:rPr>
          <w:rFonts w:ascii="Palatino Linotype" w:hAnsi="Palatino Linotype"/>
          <w:szCs w:val="17"/>
          <w:lang w:eastAsia="es-ES_tradnl"/>
        </w:rPr>
        <w:t xml:space="preserve">la Ley de Transparencia y Acceso a la </w:t>
      </w:r>
      <w:r w:rsidRPr="0079346C">
        <w:rPr>
          <w:rFonts w:ascii="Palatino Linotype" w:hAnsi="Palatino Linotype" w:cs="Arial"/>
        </w:rPr>
        <w:t>Información</w:t>
      </w:r>
      <w:r w:rsidRPr="0079346C">
        <w:rPr>
          <w:rFonts w:ascii="Palatino Linotype" w:hAnsi="Palatino Linotype"/>
          <w:szCs w:val="17"/>
          <w:lang w:eastAsia="es-ES_tradnl"/>
        </w:rPr>
        <w:t xml:space="preserve"> Pública del Estado de México y Municipios</w:t>
      </w:r>
      <w:r w:rsidRPr="0079346C">
        <w:rPr>
          <w:rStyle w:val="Refdenotaalpie"/>
          <w:rFonts w:ascii="Palatino Linotype" w:hAnsi="Palatino Linotype"/>
          <w:szCs w:val="17"/>
          <w:lang w:eastAsia="es-ES_tradnl"/>
        </w:rPr>
        <w:footnoteReference w:id="4"/>
      </w:r>
      <w:r w:rsidRPr="0079346C">
        <w:rPr>
          <w:rFonts w:ascii="Palatino Linotype" w:hAnsi="Palatino Linotype"/>
          <w:szCs w:val="17"/>
          <w:lang w:eastAsia="es-ES_tradnl"/>
        </w:rPr>
        <w:t>,</w:t>
      </w:r>
      <w:r w:rsidRPr="0079346C">
        <w:rPr>
          <w:rFonts w:ascii="Palatino Linotype" w:hAnsi="Palatino Linotype"/>
          <w:szCs w:val="20"/>
        </w:rPr>
        <w:t xml:space="preserve"> el criterio orientador 31/10 emitido por el entonces Instituto Federal de Acceso a la Información y Protección de Datos (IFAI) hoy Instituto Nacional de </w:t>
      </w:r>
      <w:r w:rsidRPr="0079346C">
        <w:rPr>
          <w:rFonts w:ascii="Palatino Linotype" w:hAnsi="Palatino Linotype" w:cs="Arial"/>
        </w:rPr>
        <w:t>Transparencia</w:t>
      </w:r>
      <w:r w:rsidRPr="0079346C">
        <w:rPr>
          <w:rFonts w:ascii="Palatino Linotype" w:hAnsi="Palatino Linotype"/>
          <w:szCs w:val="20"/>
        </w:rPr>
        <w:t>, Acceso a la Información y Protección de Datos Personales (INAI), que a la letra dice:</w:t>
      </w:r>
    </w:p>
    <w:p w:rsidR="00CE5889" w:rsidRPr="0079346C" w:rsidRDefault="00CE5889" w:rsidP="00CE5889">
      <w:pPr>
        <w:spacing w:before="160" w:after="160"/>
        <w:ind w:left="709" w:right="709"/>
        <w:jc w:val="both"/>
        <w:rPr>
          <w:rFonts w:ascii="Palatino Linotype" w:hAnsi="Palatino Linotype"/>
          <w:i/>
          <w:sz w:val="22"/>
          <w:szCs w:val="22"/>
        </w:rPr>
      </w:pPr>
      <w:r w:rsidRPr="0079346C">
        <w:rPr>
          <w:rFonts w:ascii="Palatino Linotype" w:hAnsi="Palatino Linotype"/>
          <w:i/>
          <w:sz w:val="22"/>
          <w:szCs w:val="22"/>
        </w:rPr>
        <w:lastRenderedPageBreak/>
        <w:t>“</w:t>
      </w:r>
      <w:r w:rsidRPr="0079346C">
        <w:rPr>
          <w:rFonts w:ascii="Palatino Linotype" w:hAnsi="Palatino Linotype"/>
          <w:b/>
          <w:i/>
          <w:sz w:val="22"/>
          <w:szCs w:val="22"/>
        </w:rPr>
        <w:t xml:space="preserve">El Instituto Federal de Acceso a la Información y Protección de Datos </w:t>
      </w:r>
      <w:r w:rsidRPr="0079346C">
        <w:rPr>
          <w:rFonts w:ascii="Palatino Linotype" w:hAnsi="Palatino Linotype"/>
          <w:b/>
          <w:i/>
          <w:sz w:val="22"/>
          <w:szCs w:val="22"/>
          <w:u w:val="single"/>
        </w:rPr>
        <w:t>no cuenta con facultades para pronunciarse respecto de la veracidad de los documentos proporcionados por los sujetos obligados</w:t>
      </w:r>
      <w:r w:rsidRPr="0079346C">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79346C">
        <w:rPr>
          <w:rFonts w:ascii="Palatino Linotype" w:hAnsi="Palatino Linotype"/>
          <w:b/>
          <w:i/>
          <w:sz w:val="22"/>
          <w:szCs w:val="22"/>
          <w:u w:val="single"/>
        </w:rPr>
        <w:t xml:space="preserve">no está facultado para pronunciarse sobre la veracidad de la </w:t>
      </w:r>
      <w:r w:rsidRPr="0079346C">
        <w:rPr>
          <w:rFonts w:ascii="Palatino Linotype" w:hAnsi="Palatino Linotype" w:cs="Arial"/>
          <w:b/>
          <w:i/>
          <w:sz w:val="22"/>
          <w:szCs w:val="22"/>
          <w:u w:val="single"/>
        </w:rPr>
        <w:t>información</w:t>
      </w:r>
      <w:r w:rsidRPr="0079346C">
        <w:rPr>
          <w:rFonts w:ascii="Palatino Linotype" w:hAnsi="Palatino Linotype"/>
          <w:b/>
          <w:i/>
          <w:sz w:val="22"/>
          <w:szCs w:val="22"/>
          <w:u w:val="single"/>
        </w:rPr>
        <w:t xml:space="preserve"> proporcionada por las autoridades en respuesta a las solicitudes de información</w:t>
      </w:r>
      <w:r w:rsidRPr="0079346C">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sidRPr="0079346C">
        <w:rPr>
          <w:rFonts w:ascii="Palatino Linotype" w:hAnsi="Palatino Linotype" w:cs="Arial"/>
          <w:i/>
          <w:sz w:val="22"/>
        </w:rPr>
        <w:t>permita</w:t>
      </w:r>
      <w:r w:rsidRPr="0079346C">
        <w:rPr>
          <w:rFonts w:ascii="Palatino Linotype" w:hAnsi="Palatino Linotype"/>
          <w:i/>
          <w:sz w:val="22"/>
          <w:szCs w:val="22"/>
        </w:rPr>
        <w:t xml:space="preserve"> al Instituto Federal de Acceso a la Información y Protección de Datos conocer, vía recurso revisión, al respecto.</w:t>
      </w:r>
    </w:p>
    <w:p w:rsidR="00CE5889" w:rsidRPr="0079346C" w:rsidRDefault="00CE5889" w:rsidP="0054029F">
      <w:pPr>
        <w:spacing w:before="120" w:after="120"/>
        <w:ind w:left="709" w:right="709"/>
        <w:jc w:val="both"/>
        <w:rPr>
          <w:rFonts w:ascii="Palatino Linotype" w:hAnsi="Palatino Linotype"/>
          <w:b/>
          <w:i/>
          <w:sz w:val="22"/>
          <w:szCs w:val="22"/>
        </w:rPr>
      </w:pPr>
      <w:r w:rsidRPr="0079346C">
        <w:rPr>
          <w:rFonts w:ascii="Palatino Linotype" w:hAnsi="Palatino Linotype"/>
          <w:b/>
          <w:i/>
          <w:sz w:val="22"/>
          <w:szCs w:val="22"/>
        </w:rPr>
        <w:t xml:space="preserve">Expedientes: </w:t>
      </w:r>
    </w:p>
    <w:p w:rsidR="00CE5889" w:rsidRPr="0079346C" w:rsidRDefault="00CE5889" w:rsidP="0054029F">
      <w:pPr>
        <w:spacing w:before="120" w:after="120"/>
        <w:ind w:left="709" w:right="709"/>
        <w:jc w:val="both"/>
        <w:rPr>
          <w:rFonts w:ascii="Palatino Linotype" w:hAnsi="Palatino Linotype"/>
          <w:i/>
          <w:sz w:val="22"/>
          <w:szCs w:val="22"/>
        </w:rPr>
      </w:pPr>
      <w:r w:rsidRPr="0079346C">
        <w:rPr>
          <w:rFonts w:ascii="Palatino Linotype" w:hAnsi="Palatino Linotype"/>
          <w:i/>
          <w:sz w:val="22"/>
          <w:szCs w:val="22"/>
        </w:rPr>
        <w:t xml:space="preserve">2440/07 Comisión Federal de Electricidad - Alonso Lujambio Irazábal </w:t>
      </w:r>
    </w:p>
    <w:p w:rsidR="00CE5889" w:rsidRPr="0079346C" w:rsidRDefault="00CE5889" w:rsidP="0054029F">
      <w:pPr>
        <w:spacing w:before="120" w:after="120"/>
        <w:ind w:left="709" w:right="709"/>
        <w:jc w:val="both"/>
        <w:rPr>
          <w:rFonts w:ascii="Palatino Linotype" w:hAnsi="Palatino Linotype"/>
          <w:i/>
          <w:sz w:val="22"/>
          <w:szCs w:val="22"/>
        </w:rPr>
      </w:pPr>
      <w:r w:rsidRPr="0079346C">
        <w:rPr>
          <w:rFonts w:ascii="Palatino Linotype" w:hAnsi="Palatino Linotype"/>
          <w:i/>
          <w:sz w:val="22"/>
          <w:szCs w:val="22"/>
        </w:rPr>
        <w:t xml:space="preserve">0113/09 Instituto de Seguridad y Servicios Sociales de los Trabajadores del Estado – Alonso Lujambio Irazábal </w:t>
      </w:r>
    </w:p>
    <w:p w:rsidR="00CE5889" w:rsidRPr="0079346C" w:rsidRDefault="00CE5889" w:rsidP="0054029F">
      <w:pPr>
        <w:spacing w:before="120" w:after="120"/>
        <w:ind w:left="709" w:right="709"/>
        <w:jc w:val="both"/>
        <w:rPr>
          <w:rFonts w:ascii="Palatino Linotype" w:hAnsi="Palatino Linotype"/>
          <w:i/>
          <w:sz w:val="22"/>
          <w:szCs w:val="22"/>
        </w:rPr>
      </w:pPr>
      <w:r w:rsidRPr="0079346C">
        <w:rPr>
          <w:rFonts w:ascii="Palatino Linotype" w:hAnsi="Palatino Linotype"/>
          <w:i/>
          <w:sz w:val="22"/>
          <w:szCs w:val="22"/>
        </w:rPr>
        <w:t xml:space="preserve">1624/09 Instituto Nacional para la Educación de los Adultos - María Marván Laborde </w:t>
      </w:r>
    </w:p>
    <w:p w:rsidR="00CE5889" w:rsidRPr="0079346C" w:rsidRDefault="00CE5889" w:rsidP="0054029F">
      <w:pPr>
        <w:spacing w:before="120" w:after="120"/>
        <w:ind w:left="709" w:right="709"/>
        <w:jc w:val="both"/>
        <w:rPr>
          <w:rFonts w:ascii="Palatino Linotype" w:hAnsi="Palatino Linotype"/>
          <w:i/>
          <w:sz w:val="22"/>
          <w:szCs w:val="22"/>
        </w:rPr>
      </w:pPr>
      <w:r w:rsidRPr="0079346C">
        <w:rPr>
          <w:rFonts w:ascii="Palatino Linotype" w:hAnsi="Palatino Linotype"/>
          <w:i/>
          <w:sz w:val="22"/>
          <w:szCs w:val="22"/>
        </w:rPr>
        <w:t xml:space="preserve">2395/09 Secretaría de Economía - María Marván Laborde </w:t>
      </w:r>
    </w:p>
    <w:p w:rsidR="00CE5889" w:rsidRPr="0079346C" w:rsidRDefault="00CE5889" w:rsidP="0054029F">
      <w:pPr>
        <w:spacing w:before="120" w:after="120"/>
        <w:ind w:left="709" w:right="709"/>
        <w:jc w:val="both"/>
        <w:rPr>
          <w:rFonts w:ascii="Palatino Linotype" w:hAnsi="Palatino Linotype"/>
          <w:i/>
          <w:sz w:val="22"/>
          <w:szCs w:val="22"/>
        </w:rPr>
      </w:pPr>
      <w:r w:rsidRPr="0079346C">
        <w:rPr>
          <w:rFonts w:ascii="Palatino Linotype" w:hAnsi="Palatino Linotype"/>
          <w:i/>
          <w:sz w:val="22"/>
          <w:szCs w:val="22"/>
        </w:rPr>
        <w:t>0837/10 Administración Portuaria Integral de Veracruz, S.A. de C.V. – María Marván Laborde”</w:t>
      </w:r>
    </w:p>
    <w:p w:rsidR="00CE5889" w:rsidRPr="0079346C" w:rsidRDefault="00CE5889" w:rsidP="0054029F">
      <w:pPr>
        <w:spacing w:before="120" w:after="120"/>
        <w:ind w:left="709" w:right="709"/>
        <w:jc w:val="both"/>
        <w:rPr>
          <w:rFonts w:ascii="Palatino Linotype" w:hAnsi="Palatino Linotype"/>
          <w:sz w:val="22"/>
          <w:szCs w:val="22"/>
        </w:rPr>
      </w:pPr>
      <w:r w:rsidRPr="0079346C">
        <w:rPr>
          <w:rFonts w:ascii="Palatino Linotype" w:hAnsi="Palatino Linotype"/>
          <w:sz w:val="22"/>
          <w:szCs w:val="22"/>
        </w:rPr>
        <w:t>(Énfasis añadido)</w:t>
      </w:r>
    </w:p>
    <w:p w:rsidR="0054029F" w:rsidRPr="0079346C" w:rsidRDefault="00CE5889" w:rsidP="0054029F">
      <w:pPr>
        <w:pStyle w:val="Prrafodelista"/>
        <w:widowControl w:val="0"/>
        <w:tabs>
          <w:tab w:val="left" w:pos="1701"/>
          <w:tab w:val="left" w:pos="1843"/>
        </w:tabs>
        <w:autoSpaceDE w:val="0"/>
        <w:autoSpaceDN w:val="0"/>
        <w:adjustRightInd w:val="0"/>
        <w:spacing w:before="200" w:line="360" w:lineRule="auto"/>
        <w:ind w:left="0"/>
        <w:jc w:val="both"/>
        <w:rPr>
          <w:rFonts w:ascii="Palatino Linotype" w:hAnsi="Palatino Linotype" w:cs="Arial"/>
        </w:rPr>
      </w:pPr>
      <w:r w:rsidRPr="0079346C">
        <w:rPr>
          <w:rFonts w:ascii="Palatino Linotype" w:hAnsi="Palatino Linotype"/>
          <w:szCs w:val="17"/>
          <w:lang w:eastAsia="es-ES_tradnl"/>
        </w:rPr>
        <w:t xml:space="preserve">Sin embargo, contrario a lo afirmado por </w:t>
      </w:r>
      <w:r w:rsidRPr="0079346C">
        <w:rPr>
          <w:rFonts w:ascii="Palatino Linotype" w:hAnsi="Palatino Linotype"/>
          <w:b/>
          <w:szCs w:val="17"/>
          <w:lang w:eastAsia="es-ES_tradnl"/>
        </w:rPr>
        <w:t>EL SUJETO OBLIGADO</w:t>
      </w:r>
      <w:r w:rsidRPr="0079346C">
        <w:rPr>
          <w:rFonts w:ascii="Palatino Linotype" w:hAnsi="Palatino Linotype"/>
          <w:szCs w:val="17"/>
          <w:lang w:eastAsia="es-ES_tradnl"/>
        </w:rPr>
        <w:t xml:space="preserve">, en relación a que con dicha respuesta debe tenerse por satisfecho el derecho acceso a la información pública de </w:t>
      </w:r>
      <w:r w:rsidRPr="0079346C">
        <w:rPr>
          <w:rFonts w:ascii="Palatino Linotype" w:hAnsi="Palatino Linotype"/>
          <w:b/>
          <w:szCs w:val="17"/>
          <w:lang w:eastAsia="es-ES_tradnl"/>
        </w:rPr>
        <w:t>LA RECURRENTE</w:t>
      </w:r>
      <w:r w:rsidRPr="0079346C">
        <w:rPr>
          <w:rFonts w:ascii="Palatino Linotype" w:hAnsi="Palatino Linotype"/>
          <w:szCs w:val="17"/>
          <w:lang w:eastAsia="es-ES_tradnl"/>
        </w:rPr>
        <w:t xml:space="preserve">, puesto que, al acreditarse que existe fuente obligacional para que se ejecutaran las líneas de acción señaladas en el Programa Integral correspondiente al periodo 2011-2017, debían constar en sus archivos el o los </w:t>
      </w:r>
      <w:r w:rsidR="00E942B8" w:rsidRPr="0079346C">
        <w:rPr>
          <w:rFonts w:ascii="Palatino Linotype" w:hAnsi="Palatino Linotype" w:cs="Arial"/>
          <w:b/>
        </w:rPr>
        <w:t>diagnósticos sobre las causas, la frecuencia y las consecuencias de la violencia contra las mujeres</w:t>
      </w:r>
      <w:r w:rsidR="00E942B8" w:rsidRPr="0079346C">
        <w:rPr>
          <w:rFonts w:ascii="Palatino Linotype" w:hAnsi="Palatino Linotype" w:cs="Arial"/>
        </w:rPr>
        <w:t>, al estar obligados a publicarlos en su página web en un periodo de 1 a 2 años, a partir de su expedición</w:t>
      </w:r>
      <w:r w:rsidR="00835396" w:rsidRPr="0079346C">
        <w:rPr>
          <w:rFonts w:ascii="Palatino Linotype" w:hAnsi="Palatino Linotype" w:cs="Arial"/>
        </w:rPr>
        <w:t xml:space="preserve"> en el</w:t>
      </w:r>
      <w:r w:rsidR="0054029F" w:rsidRPr="0079346C">
        <w:rPr>
          <w:rFonts w:ascii="Palatino Linotype" w:hAnsi="Palatino Linotype" w:cs="Arial"/>
        </w:rPr>
        <w:t xml:space="preserve"> Periódico Oficial “Gaceta del Gobierno”, el 20 de octubre de 2014.</w:t>
      </w:r>
    </w:p>
    <w:p w:rsidR="005139C5" w:rsidRPr="0079346C" w:rsidRDefault="00E942B8" w:rsidP="005139C5">
      <w:pPr>
        <w:spacing w:before="240" w:after="240" w:line="360" w:lineRule="auto"/>
        <w:jc w:val="both"/>
        <w:rPr>
          <w:rFonts w:ascii="Palatino Linotype" w:eastAsia="Arial Unicode MS" w:hAnsi="Palatino Linotype" w:cs="Arial"/>
        </w:rPr>
      </w:pPr>
      <w:r w:rsidRPr="0079346C">
        <w:rPr>
          <w:rFonts w:ascii="Palatino Linotype" w:hAnsi="Palatino Linotype" w:cs="Arial"/>
        </w:rPr>
        <w:lastRenderedPageBreak/>
        <w:t xml:space="preserve">Por tanto, para satisfacer el derecho de acceso a la información pública, no basta el </w:t>
      </w:r>
      <w:r w:rsidRPr="0079346C">
        <w:rPr>
          <w:rFonts w:ascii="Palatino Linotype" w:hAnsi="Palatino Linotype"/>
          <w:szCs w:val="17"/>
          <w:lang w:eastAsia="es-ES_tradnl"/>
        </w:rPr>
        <w:t>pronunciamiento</w:t>
      </w:r>
      <w:r w:rsidRPr="0079346C">
        <w:rPr>
          <w:rFonts w:ascii="Palatino Linotype" w:hAnsi="Palatino Linotype" w:cs="Arial"/>
        </w:rPr>
        <w:t xml:space="preserve"> del Servidor Público Habilitado competente, que debía poseer o administrar la información, sino que en aquellos casos en que debía tenerse de acuerdo a las atribuciones, facultades, funciones o competencias, y no se cuenta en sus archivos, lo procedente es que, </w:t>
      </w:r>
      <w:r w:rsidR="005139C5" w:rsidRPr="0079346C">
        <w:rPr>
          <w:rFonts w:ascii="Palatino Linotype" w:hAnsi="Palatino Linotype" w:cs="Arial"/>
        </w:rPr>
        <w:t xml:space="preserve">el </w:t>
      </w:r>
      <w:r w:rsidR="005139C5" w:rsidRPr="0079346C">
        <w:rPr>
          <w:rFonts w:ascii="Palatino Linotype" w:eastAsia="Arial Unicode MS" w:hAnsi="Palatino Linotype" w:cs="Arial"/>
        </w:rPr>
        <w:t xml:space="preserve">Comité de Transparencia del </w:t>
      </w:r>
      <w:r w:rsidR="005139C5" w:rsidRPr="0079346C">
        <w:rPr>
          <w:rFonts w:ascii="Palatino Linotype" w:eastAsia="Arial Unicode MS" w:hAnsi="Palatino Linotype" w:cs="Arial"/>
          <w:b/>
        </w:rPr>
        <w:t>SUJETO OBLIGADO</w:t>
      </w:r>
      <w:r w:rsidR="005139C5" w:rsidRPr="0079346C">
        <w:rPr>
          <w:rFonts w:ascii="Palatino Linotype" w:eastAsia="Arial Unicode MS" w:hAnsi="Palatino Linotype" w:cs="Arial"/>
        </w:rPr>
        <w:t xml:space="preserve">, a efecto de colmar lo solicitado, emita un Acuerdo de Inexistencia respecto de información solicitada, mismo que deberá notificar a </w:t>
      </w:r>
      <w:r w:rsidR="005139C5" w:rsidRPr="0079346C">
        <w:rPr>
          <w:rFonts w:ascii="Palatino Linotype" w:eastAsia="Arial Unicode MS" w:hAnsi="Palatino Linotype" w:cs="Arial"/>
          <w:b/>
        </w:rPr>
        <w:t>LA</w:t>
      </w:r>
      <w:r w:rsidR="005139C5" w:rsidRPr="0079346C">
        <w:rPr>
          <w:rFonts w:ascii="Palatino Linotype" w:eastAsia="Arial Unicode MS" w:hAnsi="Palatino Linotype" w:cs="Arial"/>
        </w:rPr>
        <w:t xml:space="preserve"> </w:t>
      </w:r>
      <w:r w:rsidR="005139C5" w:rsidRPr="0079346C">
        <w:rPr>
          <w:rFonts w:ascii="Palatino Linotype" w:eastAsia="Arial Unicode MS" w:hAnsi="Palatino Linotype" w:cs="Arial"/>
          <w:b/>
        </w:rPr>
        <w:t>RECURRENTE</w:t>
      </w:r>
      <w:r w:rsidR="005139C5" w:rsidRPr="0079346C">
        <w:rPr>
          <w:rFonts w:ascii="Palatino Linotype" w:eastAsia="Arial Unicode MS" w:hAnsi="Palatino Linotype" w:cs="Arial"/>
        </w:rPr>
        <w:t xml:space="preserve">, en el que se expongan las razones por las que se buscó la información, las áreas en las que se instruyó la búsqueda, los criterios y los métodos de búsqueda utilizados, así como las respuestas otorgadas por los Servidores Públicos Habilitados y, en general, todas aquéllas circunstancias de modo, tiempo y lugar que se tomaron en cuenta </w:t>
      </w:r>
      <w:r w:rsidR="005139C5" w:rsidRPr="0079346C">
        <w:rPr>
          <w:rFonts w:ascii="Palatino Linotype" w:eastAsia="Arial Unicode MS" w:hAnsi="Palatino Linotype" w:cs="Arial"/>
          <w:b/>
        </w:rPr>
        <w:t>para determinar que la información requerida, no obra en sus archivos</w:t>
      </w:r>
      <w:r w:rsidR="005139C5" w:rsidRPr="0079346C">
        <w:rPr>
          <w:rFonts w:ascii="Palatino Linotype" w:eastAsia="Arial Unicode MS" w:hAnsi="Palatino Linotype" w:cs="Arial"/>
        </w:rPr>
        <w:t>. De este modo, el particular puede tener la certeza de que se hizo una búsqueda exhaustiva y, de que, se le dio la atención adecuada a su solicitud, conforme a lo dispuesto en el numeral 19 de la Ley de la materia:</w:t>
      </w:r>
    </w:p>
    <w:p w:rsidR="005139C5" w:rsidRPr="0079346C" w:rsidRDefault="005139C5" w:rsidP="005139C5">
      <w:pPr>
        <w:widowControl w:val="0"/>
        <w:autoSpaceDE w:val="0"/>
        <w:autoSpaceDN w:val="0"/>
        <w:adjustRightInd w:val="0"/>
        <w:ind w:left="709" w:right="757"/>
        <w:jc w:val="both"/>
        <w:rPr>
          <w:rFonts w:ascii="Palatino Linotype" w:eastAsia="Arial Unicode MS" w:hAnsi="Palatino Linotype" w:cs="Arial"/>
          <w:i/>
          <w:sz w:val="22"/>
        </w:rPr>
      </w:pPr>
      <w:r w:rsidRPr="0079346C">
        <w:rPr>
          <w:rFonts w:ascii="Palatino Linotype" w:eastAsia="Arial Unicode MS" w:hAnsi="Palatino Linotype" w:cs="Arial"/>
          <w:b/>
          <w:i/>
          <w:sz w:val="22"/>
        </w:rPr>
        <w:t>“Artículo 19.</w:t>
      </w:r>
      <w:r w:rsidRPr="0079346C">
        <w:rPr>
          <w:rFonts w:ascii="Palatino Linotype" w:eastAsia="Arial Unicode MS" w:hAnsi="Palatino Linotype" w:cs="Arial"/>
          <w:i/>
          <w:sz w:val="22"/>
        </w:rPr>
        <w:t xml:space="preserve"> Se presume que la información debe existir si se refiere a las facultades, competencias y funciones que los ordenamientos jurídicos aplicables otorgan a los sujetos obligados.</w:t>
      </w:r>
    </w:p>
    <w:p w:rsidR="005139C5" w:rsidRPr="0079346C" w:rsidRDefault="005139C5" w:rsidP="005139C5">
      <w:pPr>
        <w:widowControl w:val="0"/>
        <w:autoSpaceDE w:val="0"/>
        <w:autoSpaceDN w:val="0"/>
        <w:adjustRightInd w:val="0"/>
        <w:ind w:left="709" w:right="757"/>
        <w:jc w:val="both"/>
        <w:rPr>
          <w:rFonts w:ascii="Palatino Linotype" w:eastAsia="Arial Unicode MS" w:hAnsi="Palatino Linotype" w:cs="Arial"/>
          <w:i/>
          <w:sz w:val="22"/>
        </w:rPr>
      </w:pPr>
    </w:p>
    <w:p w:rsidR="005139C5" w:rsidRPr="0079346C" w:rsidRDefault="005139C5" w:rsidP="005139C5">
      <w:pPr>
        <w:widowControl w:val="0"/>
        <w:autoSpaceDE w:val="0"/>
        <w:autoSpaceDN w:val="0"/>
        <w:adjustRightInd w:val="0"/>
        <w:ind w:left="709" w:right="757"/>
        <w:jc w:val="both"/>
        <w:rPr>
          <w:rFonts w:ascii="Palatino Linotype" w:eastAsia="Arial Unicode MS" w:hAnsi="Palatino Linotype" w:cs="Arial"/>
          <w:i/>
          <w:sz w:val="22"/>
        </w:rPr>
      </w:pPr>
      <w:r w:rsidRPr="0079346C">
        <w:rPr>
          <w:rFonts w:ascii="Palatino Linotype" w:eastAsia="Arial Unicode MS" w:hAnsi="Palatino Linotype" w:cs="Arial"/>
          <w:i/>
          <w:sz w:val="22"/>
        </w:rPr>
        <w:t>En los casos en que ciertas facultades, competencias o funciones no se hayan ejercido, se debe motivar la respuesta en función de las causas que motiven tal circunstancia.</w:t>
      </w:r>
    </w:p>
    <w:p w:rsidR="005139C5" w:rsidRPr="0079346C" w:rsidRDefault="005139C5" w:rsidP="005139C5">
      <w:pPr>
        <w:widowControl w:val="0"/>
        <w:autoSpaceDE w:val="0"/>
        <w:autoSpaceDN w:val="0"/>
        <w:adjustRightInd w:val="0"/>
        <w:ind w:left="709" w:right="757"/>
        <w:jc w:val="both"/>
        <w:rPr>
          <w:rFonts w:ascii="Palatino Linotype" w:eastAsia="Arial Unicode MS" w:hAnsi="Palatino Linotype" w:cs="Arial"/>
          <w:i/>
          <w:sz w:val="22"/>
        </w:rPr>
      </w:pPr>
    </w:p>
    <w:p w:rsidR="005139C5" w:rsidRPr="0079346C" w:rsidRDefault="005139C5" w:rsidP="005139C5">
      <w:pPr>
        <w:widowControl w:val="0"/>
        <w:autoSpaceDE w:val="0"/>
        <w:autoSpaceDN w:val="0"/>
        <w:adjustRightInd w:val="0"/>
        <w:ind w:left="709" w:right="757"/>
        <w:jc w:val="both"/>
        <w:rPr>
          <w:rFonts w:ascii="Palatino Linotype" w:eastAsia="Arial Unicode MS" w:hAnsi="Palatino Linotype" w:cs="Arial"/>
          <w:i/>
          <w:sz w:val="22"/>
        </w:rPr>
      </w:pPr>
      <w:r w:rsidRPr="0079346C">
        <w:rPr>
          <w:rFonts w:ascii="Palatino Linotype" w:eastAsia="Arial Unicode MS" w:hAnsi="Palatino Linotype" w:cs="Arial"/>
          <w:b/>
          <w:i/>
          <w:sz w:val="22"/>
          <w:u w:val="single"/>
        </w:rPr>
        <w:t>Si el sujeto obligado, en el ejercicio de sus atribuciones, debía</w:t>
      </w:r>
      <w:r w:rsidRPr="0079346C">
        <w:rPr>
          <w:rFonts w:ascii="Palatino Linotype" w:eastAsia="Arial Unicode MS" w:hAnsi="Palatino Linotype" w:cs="Arial"/>
          <w:b/>
          <w:i/>
          <w:sz w:val="22"/>
        </w:rPr>
        <w:t xml:space="preserve"> generar, </w:t>
      </w:r>
      <w:r w:rsidRPr="0079346C">
        <w:rPr>
          <w:rFonts w:ascii="Palatino Linotype" w:eastAsia="Arial Unicode MS" w:hAnsi="Palatino Linotype" w:cs="Arial"/>
          <w:b/>
          <w:i/>
          <w:sz w:val="22"/>
          <w:u w:val="single"/>
        </w:rPr>
        <w:t>poseer o administrar la información, pero ésta no se encuentra, el Comité de transparencia deberá emitir un acuerdo de inexistencia</w:t>
      </w:r>
      <w:r w:rsidRPr="0079346C">
        <w:rPr>
          <w:rFonts w:ascii="Palatino Linotype" w:eastAsia="Arial Unicode MS" w:hAnsi="Palatino Linotype" w:cs="Arial"/>
          <w:i/>
          <w:sz w:val="22"/>
        </w:rPr>
        <w:t xml:space="preserve">, debidamente fundado y motivado, </w:t>
      </w:r>
      <w:r w:rsidRPr="0079346C">
        <w:rPr>
          <w:rFonts w:ascii="Palatino Linotype" w:eastAsia="Arial Unicode MS" w:hAnsi="Palatino Linotype" w:cs="Arial"/>
          <w:b/>
          <w:i/>
          <w:sz w:val="22"/>
          <w:u w:val="single"/>
        </w:rPr>
        <w:t>en el que detalle las razones del por qué no obra en sus archivos</w:t>
      </w:r>
      <w:r w:rsidRPr="0079346C">
        <w:rPr>
          <w:rFonts w:ascii="Palatino Linotype" w:eastAsia="Arial Unicode MS" w:hAnsi="Palatino Linotype" w:cs="Arial"/>
          <w:i/>
          <w:sz w:val="22"/>
        </w:rPr>
        <w:t>.”</w:t>
      </w:r>
    </w:p>
    <w:p w:rsidR="005139C5" w:rsidRPr="0079346C" w:rsidRDefault="005139C5" w:rsidP="005139C5">
      <w:pPr>
        <w:spacing w:before="240" w:after="240" w:line="360" w:lineRule="auto"/>
        <w:jc w:val="both"/>
        <w:rPr>
          <w:rFonts w:ascii="Palatino Linotype" w:eastAsia="Arial Unicode MS" w:hAnsi="Palatino Linotype" w:cs="Arial"/>
        </w:rPr>
      </w:pPr>
      <w:r w:rsidRPr="0079346C">
        <w:rPr>
          <w:rFonts w:ascii="Palatino Linotype" w:eastAsia="Arial Unicode MS" w:hAnsi="Palatino Linotype" w:cs="Arial"/>
        </w:rPr>
        <w:t xml:space="preserve">Ahora bien, en consonancia con lo expuesto, para la emisión del Acuerdo de Inexistencia, el Comité de Transparencia del </w:t>
      </w:r>
      <w:r w:rsidRPr="0079346C">
        <w:rPr>
          <w:rFonts w:ascii="Palatino Linotype" w:eastAsia="Arial Unicode MS" w:hAnsi="Palatino Linotype" w:cs="Arial"/>
          <w:b/>
        </w:rPr>
        <w:t>SUJETO OBLIGADO</w:t>
      </w:r>
      <w:r w:rsidRPr="0079346C">
        <w:rPr>
          <w:rFonts w:ascii="Palatino Linotype" w:eastAsia="Arial Unicode MS" w:hAnsi="Palatino Linotype" w:cs="Arial"/>
        </w:rPr>
        <w:t xml:space="preserve"> de manera </w:t>
      </w:r>
      <w:r w:rsidRPr="0079346C">
        <w:rPr>
          <w:rFonts w:ascii="Palatino Linotype" w:hAnsi="Palatino Linotype" w:cs="Arial"/>
          <w:lang w:val="es-ES_tradnl"/>
        </w:rPr>
        <w:t>fundada</w:t>
      </w:r>
      <w:r w:rsidRPr="0079346C">
        <w:rPr>
          <w:rFonts w:ascii="Palatino Linotype" w:eastAsia="Arial Unicode MS" w:hAnsi="Palatino Linotype" w:cs="Arial"/>
        </w:rPr>
        <w:t xml:space="preserve"> </w:t>
      </w:r>
      <w:r w:rsidRPr="0079346C">
        <w:rPr>
          <w:rFonts w:ascii="Palatino Linotype" w:eastAsia="Arial Unicode MS" w:hAnsi="Palatino Linotype" w:cs="Arial"/>
        </w:rPr>
        <w:lastRenderedPageBreak/>
        <w:t xml:space="preserve">y motivada, </w:t>
      </w:r>
      <w:r w:rsidRPr="0079346C">
        <w:rPr>
          <w:rFonts w:ascii="Palatino Linotype" w:eastAsia="Arial Unicode MS" w:hAnsi="Palatino Linotype" w:cs="Arial"/>
          <w:b/>
        </w:rPr>
        <w:t>deberá sustentar las razones por las cuales no se cuenta con la información</w:t>
      </w:r>
      <w:r w:rsidRPr="0079346C">
        <w:rPr>
          <w:rFonts w:ascii="Palatino Linotype" w:eastAsia="Arial Unicode MS" w:hAnsi="Palatino Linotype" w:cs="Arial"/>
        </w:rPr>
        <w:t xml:space="preserve"> </w:t>
      </w:r>
      <w:r w:rsidRPr="0079346C">
        <w:rPr>
          <w:rFonts w:ascii="Palatino Linotype" w:eastAsia="Arial Unicode MS" w:hAnsi="Palatino Linotype" w:cs="Arial"/>
          <w:b/>
        </w:rPr>
        <w:t>requerida</w:t>
      </w:r>
      <w:r w:rsidRPr="0079346C">
        <w:rPr>
          <w:rFonts w:ascii="Palatino Linotype" w:eastAsia="Arial Unicode MS" w:hAnsi="Palatino Linotype" w:cs="Arial"/>
        </w:rPr>
        <w:t>, acorde a lo previsto en los artículos 47, 49 fracciones II y XIII, 169 y 170 de la Ley en la materia:</w:t>
      </w:r>
    </w:p>
    <w:p w:rsidR="005139C5" w:rsidRPr="0079346C" w:rsidRDefault="005139C5" w:rsidP="005139C5">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79346C">
        <w:rPr>
          <w:rFonts w:ascii="Palatino Linotype" w:eastAsia="Arial Unicode MS" w:hAnsi="Palatino Linotype" w:cs="Arial"/>
          <w:b/>
          <w:i/>
          <w:sz w:val="22"/>
          <w:szCs w:val="22"/>
        </w:rPr>
        <w:t xml:space="preserve">“Artículo 47. </w:t>
      </w:r>
      <w:r w:rsidRPr="0079346C">
        <w:rPr>
          <w:rFonts w:ascii="Palatino Linotype" w:eastAsia="Arial Unicode MS" w:hAnsi="Palatino Linotype" w:cs="Arial"/>
          <w:i/>
          <w:sz w:val="22"/>
          <w:szCs w:val="22"/>
        </w:rPr>
        <w:t>El Comité de Transparencia será la autoridad máxima al interior del sujeto obligado en materia del derecho de acceso a la información.</w:t>
      </w:r>
    </w:p>
    <w:p w:rsidR="005139C5" w:rsidRPr="0079346C" w:rsidRDefault="005139C5" w:rsidP="005139C5">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79346C">
        <w:rPr>
          <w:rFonts w:ascii="Palatino Linotype" w:eastAsia="Arial Unicode MS" w:hAnsi="Palatino Linotype" w:cs="Arial"/>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5139C5" w:rsidRPr="0079346C" w:rsidRDefault="005139C5" w:rsidP="005139C5">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79346C">
        <w:rPr>
          <w:rFonts w:ascii="Palatino Linotype" w:eastAsia="Arial Unicode MS" w:hAnsi="Palatino Linotype" w:cs="Arial"/>
          <w:i/>
          <w:sz w:val="22"/>
          <w:szCs w:val="22"/>
        </w:rPr>
        <w:t>El Comité se reunirá en sesión ordinaria o extraordinaria las veces que estime necesario. El tipo de sesión se precisará en la convocatoria emitida.</w:t>
      </w:r>
    </w:p>
    <w:p w:rsidR="005139C5" w:rsidRPr="0079346C" w:rsidRDefault="005139C5" w:rsidP="005139C5">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79346C">
        <w:rPr>
          <w:rFonts w:ascii="Palatino Linotype" w:eastAsia="Arial Unicode MS" w:hAnsi="Palatino Linotype" w:cs="Arial"/>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rsidR="005139C5" w:rsidRPr="0079346C" w:rsidRDefault="005139C5" w:rsidP="005139C5">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79346C">
        <w:rPr>
          <w:rFonts w:ascii="Palatino Linotype" w:eastAsia="Arial Unicode MS" w:hAnsi="Palatino Linotype" w:cs="Arial"/>
          <w:i/>
          <w:sz w:val="22"/>
          <w:szCs w:val="22"/>
        </w:rPr>
        <w:t>En las sesiones y trabajos del Comité, podrán participar como invitados permanentes, los representantes de las áreas que decida el Comité, y contará con derecho de voz, pero no voto.</w:t>
      </w:r>
    </w:p>
    <w:p w:rsidR="005139C5" w:rsidRPr="0079346C" w:rsidRDefault="005139C5" w:rsidP="005139C5">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79346C">
        <w:rPr>
          <w:rFonts w:ascii="Palatino Linotype" w:eastAsia="Arial Unicode MS" w:hAnsi="Palatino Linotype" w:cs="Arial"/>
          <w:i/>
          <w:sz w:val="22"/>
          <w:szCs w:val="22"/>
        </w:rPr>
        <w:t>Los titulares de las unidades administrativas que propongan la reserva, confidencialidad o declaren la inexistencia de información, acudirán a las sesiones de dicho Comité donde se discuta la propuesta correspondiente.</w:t>
      </w:r>
    </w:p>
    <w:p w:rsidR="005139C5" w:rsidRPr="0079346C" w:rsidRDefault="005139C5" w:rsidP="005139C5">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79346C">
        <w:rPr>
          <w:rFonts w:ascii="Palatino Linotype" w:eastAsia="Arial Unicode MS" w:hAnsi="Palatino Linotype" w:cs="Arial"/>
          <w:b/>
          <w:i/>
          <w:sz w:val="22"/>
          <w:szCs w:val="22"/>
        </w:rPr>
        <w:t>Artículo 49. Los Comités de Transparencia tendrán las siguientes atribuciones</w:t>
      </w:r>
      <w:r w:rsidRPr="0079346C">
        <w:rPr>
          <w:rFonts w:ascii="Palatino Linotype" w:eastAsia="Arial Unicode MS" w:hAnsi="Palatino Linotype" w:cs="Arial"/>
          <w:i/>
          <w:sz w:val="22"/>
          <w:szCs w:val="22"/>
        </w:rPr>
        <w:t>:</w:t>
      </w:r>
    </w:p>
    <w:p w:rsidR="005139C5" w:rsidRPr="0079346C" w:rsidRDefault="005139C5" w:rsidP="005139C5">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79346C">
        <w:rPr>
          <w:rFonts w:ascii="Palatino Linotype" w:eastAsia="Arial Unicode MS" w:hAnsi="Palatino Linotype" w:cs="Arial"/>
          <w:i/>
          <w:sz w:val="22"/>
          <w:szCs w:val="22"/>
        </w:rPr>
        <w:t>…</w:t>
      </w:r>
    </w:p>
    <w:p w:rsidR="005139C5" w:rsidRPr="0079346C" w:rsidRDefault="005139C5" w:rsidP="005139C5">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79346C">
        <w:rPr>
          <w:rFonts w:ascii="Palatino Linotype" w:eastAsia="Arial Unicode MS" w:hAnsi="Palatino Linotype" w:cs="Arial"/>
          <w:i/>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rsidR="005139C5" w:rsidRPr="0079346C" w:rsidRDefault="005139C5" w:rsidP="005139C5">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79346C">
        <w:rPr>
          <w:rFonts w:ascii="Palatino Linotype" w:eastAsia="Arial Unicode MS" w:hAnsi="Palatino Linotype" w:cs="Arial"/>
          <w:i/>
          <w:sz w:val="22"/>
          <w:szCs w:val="22"/>
        </w:rPr>
        <w:t>…</w:t>
      </w:r>
    </w:p>
    <w:p w:rsidR="005139C5" w:rsidRPr="0079346C" w:rsidRDefault="005139C5" w:rsidP="005139C5">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79346C">
        <w:rPr>
          <w:rFonts w:ascii="Palatino Linotype" w:eastAsia="Arial Unicode MS" w:hAnsi="Palatino Linotype" w:cs="Arial"/>
          <w:i/>
          <w:sz w:val="22"/>
          <w:szCs w:val="22"/>
        </w:rPr>
        <w:t xml:space="preserve">XIII. </w:t>
      </w:r>
      <w:r w:rsidRPr="0079346C">
        <w:rPr>
          <w:rFonts w:ascii="Palatino Linotype" w:eastAsia="Arial Unicode MS" w:hAnsi="Palatino Linotype" w:cs="Arial"/>
          <w:b/>
          <w:i/>
          <w:sz w:val="22"/>
          <w:szCs w:val="22"/>
        </w:rPr>
        <w:t>Dictaminar las declaratorias de inexistencia de la información</w:t>
      </w:r>
      <w:r w:rsidRPr="0079346C">
        <w:rPr>
          <w:rFonts w:ascii="Palatino Linotype" w:eastAsia="Arial Unicode MS" w:hAnsi="Palatino Linotype" w:cs="Arial"/>
          <w:i/>
          <w:sz w:val="22"/>
          <w:szCs w:val="22"/>
        </w:rPr>
        <w:t xml:space="preserve"> que les remitan las unidades administrativas y resolver en consecuencia;</w:t>
      </w:r>
    </w:p>
    <w:p w:rsidR="005139C5" w:rsidRPr="0079346C" w:rsidRDefault="005139C5" w:rsidP="005139C5">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79346C">
        <w:rPr>
          <w:rFonts w:ascii="Palatino Linotype" w:eastAsia="Arial Unicode MS" w:hAnsi="Palatino Linotype" w:cs="Arial"/>
          <w:b/>
          <w:i/>
          <w:sz w:val="22"/>
          <w:szCs w:val="22"/>
        </w:rPr>
        <w:t>Artículo 169.</w:t>
      </w:r>
      <w:r w:rsidRPr="0079346C">
        <w:rPr>
          <w:rFonts w:ascii="Palatino Linotype" w:eastAsia="Arial Unicode MS" w:hAnsi="Palatino Linotype" w:cs="Arial"/>
          <w:i/>
          <w:sz w:val="22"/>
          <w:szCs w:val="22"/>
        </w:rPr>
        <w:t xml:space="preserve"> Cuando la información no se encuentre en los archivos del sujeto obligado, el Comité de Transparencia:</w:t>
      </w:r>
    </w:p>
    <w:p w:rsidR="005139C5" w:rsidRPr="0079346C" w:rsidRDefault="005139C5" w:rsidP="005139C5">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79346C">
        <w:rPr>
          <w:rFonts w:ascii="Palatino Linotype" w:eastAsia="Arial Unicode MS" w:hAnsi="Palatino Linotype" w:cs="Arial"/>
          <w:i/>
          <w:sz w:val="22"/>
          <w:szCs w:val="22"/>
        </w:rPr>
        <w:t>I. Analizará el caso y tomará las medidas necesarias para localizar la información;</w:t>
      </w:r>
    </w:p>
    <w:p w:rsidR="005139C5" w:rsidRPr="0079346C" w:rsidRDefault="005139C5" w:rsidP="005139C5">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79346C">
        <w:rPr>
          <w:rFonts w:ascii="Palatino Linotype" w:eastAsia="Arial Unicode MS" w:hAnsi="Palatino Linotype" w:cs="Arial"/>
          <w:i/>
          <w:sz w:val="22"/>
          <w:szCs w:val="22"/>
        </w:rPr>
        <w:t>II. Expedirá una resolución que confirme la inexistencia del documento;</w:t>
      </w:r>
    </w:p>
    <w:p w:rsidR="005139C5" w:rsidRPr="0079346C" w:rsidRDefault="005139C5" w:rsidP="005139C5">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79346C">
        <w:rPr>
          <w:rFonts w:ascii="Palatino Linotype" w:eastAsia="Arial Unicode MS" w:hAnsi="Palatino Linotype" w:cs="Arial"/>
          <w:i/>
          <w:sz w:val="22"/>
          <w:szCs w:val="22"/>
        </w:rPr>
        <w:lastRenderedPageBreak/>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5139C5" w:rsidRPr="0079346C" w:rsidRDefault="005139C5" w:rsidP="005139C5">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79346C">
        <w:rPr>
          <w:rFonts w:ascii="Palatino Linotype" w:eastAsia="Arial Unicode MS" w:hAnsi="Palatino Linotype" w:cs="Arial"/>
          <w:i/>
          <w:sz w:val="22"/>
          <w:szCs w:val="22"/>
        </w:rPr>
        <w:t>IV. Notificará al órgano interno de control o equivalente del sujeto obligado quien, en su caso, deberá iniciar el procedimiento de responsabilidad administrativa que corresponda.</w:t>
      </w:r>
    </w:p>
    <w:p w:rsidR="005139C5" w:rsidRPr="0079346C" w:rsidRDefault="005139C5" w:rsidP="005139C5">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79346C">
        <w:rPr>
          <w:rFonts w:ascii="Palatino Linotype" w:eastAsia="Arial Unicode MS" w:hAnsi="Palatino Linotype" w:cs="Arial"/>
          <w:i/>
          <w:sz w:val="22"/>
          <w:szCs w:val="22"/>
        </w:rPr>
        <w:t>La Unidad de Transparencia deberá notificarlo al solicitante por escrito, en un plazo que no exceda de quince días hábiles contados a partir del día siguiente a la presentación de la solicitud.</w:t>
      </w:r>
    </w:p>
    <w:p w:rsidR="005139C5" w:rsidRPr="0079346C" w:rsidRDefault="005139C5" w:rsidP="005139C5">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79346C">
        <w:rPr>
          <w:rFonts w:ascii="Palatino Linotype" w:eastAsia="Arial Unicode MS" w:hAnsi="Palatino Linotype" w:cs="Arial"/>
          <w:i/>
          <w:sz w:val="22"/>
          <w:szCs w:val="22"/>
        </w:rPr>
        <w:t>Este plazo podrá ampliarse hasta por otros siete días hábiles, siempre que existan razones para ello, debiendo notificarse por escrito al solicitante.</w:t>
      </w:r>
    </w:p>
    <w:p w:rsidR="005139C5" w:rsidRPr="0079346C" w:rsidRDefault="005139C5" w:rsidP="005139C5">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79346C">
        <w:rPr>
          <w:rFonts w:ascii="Palatino Linotype" w:eastAsia="Arial Unicode MS" w:hAnsi="Palatino Linotype" w:cs="Arial"/>
          <w:b/>
          <w:i/>
          <w:sz w:val="22"/>
          <w:szCs w:val="22"/>
        </w:rPr>
        <w:t>Artículo 170.</w:t>
      </w:r>
      <w:r w:rsidRPr="0079346C">
        <w:rPr>
          <w:rFonts w:ascii="Palatino Linotype" w:eastAsia="Arial Unicode MS" w:hAnsi="Palatino Linotype" w:cs="Arial"/>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5139C5" w:rsidRPr="0079346C" w:rsidRDefault="005139C5" w:rsidP="001256B1">
      <w:pPr>
        <w:spacing w:before="240" w:after="240" w:line="360" w:lineRule="auto"/>
        <w:jc w:val="both"/>
        <w:rPr>
          <w:rFonts w:ascii="Palatino Linotype" w:hAnsi="Palatino Linotype" w:cs="Arial"/>
        </w:rPr>
      </w:pPr>
      <w:r w:rsidRPr="0079346C">
        <w:rPr>
          <w:rFonts w:ascii="Palatino Linotype" w:hAnsi="Palatino Linotype" w:cs="Arial"/>
        </w:rPr>
        <w:t xml:space="preserve">En consecuencia, y en atención a las consideraciones antes señaladas, esta Ponencia Resolutora, en términos del artículo 186 fracción III de la Ley de Transparencia y Acceso a la Información Pública del Estado de México y Municipios, determina </w:t>
      </w:r>
      <w:r w:rsidRPr="0079346C">
        <w:rPr>
          <w:rFonts w:ascii="Palatino Linotype" w:hAnsi="Palatino Linotype"/>
          <w:b/>
        </w:rPr>
        <w:t xml:space="preserve">REVOCAR </w:t>
      </w:r>
      <w:r w:rsidRPr="0079346C">
        <w:rPr>
          <w:rFonts w:ascii="Palatino Linotype" w:hAnsi="Palatino Linotype" w:cs="Arial"/>
        </w:rPr>
        <w:t xml:space="preserve">la respuesta del </w:t>
      </w:r>
      <w:r w:rsidRPr="0079346C">
        <w:rPr>
          <w:rFonts w:ascii="Palatino Linotype" w:hAnsi="Palatino Linotype" w:cs="Arial"/>
          <w:b/>
        </w:rPr>
        <w:t>SUJETO OBLIGADO</w:t>
      </w:r>
      <w:r w:rsidRPr="0079346C">
        <w:rPr>
          <w:rFonts w:ascii="Palatino Linotype" w:hAnsi="Palatino Linotype" w:cs="Arial"/>
        </w:rPr>
        <w:t>, y hacer entrega a</w:t>
      </w:r>
      <w:r w:rsidR="001256B1" w:rsidRPr="0079346C">
        <w:rPr>
          <w:rFonts w:ascii="Palatino Linotype" w:hAnsi="Palatino Linotype" w:cs="Arial"/>
        </w:rPr>
        <w:t xml:space="preserve"> </w:t>
      </w:r>
      <w:r w:rsidR="001256B1" w:rsidRPr="0079346C">
        <w:rPr>
          <w:rFonts w:ascii="Palatino Linotype" w:hAnsi="Palatino Linotype" w:cs="Arial"/>
          <w:b/>
        </w:rPr>
        <w:t>LA</w:t>
      </w:r>
      <w:r w:rsidR="001256B1" w:rsidRPr="0079346C">
        <w:rPr>
          <w:rFonts w:ascii="Palatino Linotype" w:hAnsi="Palatino Linotype" w:cs="Arial"/>
        </w:rPr>
        <w:t xml:space="preserve"> </w:t>
      </w:r>
      <w:r w:rsidRPr="0079346C">
        <w:rPr>
          <w:rFonts w:ascii="Palatino Linotype" w:hAnsi="Palatino Linotype" w:cs="Arial"/>
          <w:b/>
        </w:rPr>
        <w:t>RECURRENTE</w:t>
      </w:r>
      <w:r w:rsidRPr="0079346C">
        <w:rPr>
          <w:rFonts w:ascii="Palatino Linotype" w:hAnsi="Palatino Linotype" w:cs="Arial"/>
        </w:rPr>
        <w:t xml:space="preserve"> la información que ha quedado precisada.</w:t>
      </w:r>
    </w:p>
    <w:p w:rsidR="009377D0" w:rsidRPr="0079346C" w:rsidRDefault="009377D0" w:rsidP="00C91702">
      <w:pPr>
        <w:spacing w:before="240" w:after="240" w:line="360" w:lineRule="auto"/>
        <w:jc w:val="both"/>
        <w:rPr>
          <w:rFonts w:ascii="Palatino Linotype" w:eastAsia="Calibri" w:hAnsi="Palatino Linotype" w:cs="Arial"/>
        </w:rPr>
      </w:pPr>
      <w:r w:rsidRPr="0079346C">
        <w:rPr>
          <w:rFonts w:ascii="Palatino Linotype" w:eastAsia="Calibri" w:hAnsi="Palatino Linotype" w:cs="Arial"/>
        </w:rPr>
        <w:t xml:space="preserve">Así, con </w:t>
      </w:r>
      <w:r w:rsidRPr="0079346C">
        <w:rPr>
          <w:rFonts w:ascii="Palatino Linotype" w:hAnsi="Palatino Linotype" w:cs="Arial"/>
        </w:rPr>
        <w:t>fundamento</w:t>
      </w:r>
      <w:r w:rsidRPr="0079346C">
        <w:rPr>
          <w:rFonts w:ascii="Palatino Linotype" w:eastAsia="Calibri" w:hAnsi="Palatino Linotype" w:cs="Arial"/>
        </w:rPr>
        <w:t xml:space="preserve"> en lo prescrito en los artículos 5 </w:t>
      </w:r>
      <w:r w:rsidRPr="0079346C">
        <w:rPr>
          <w:rFonts w:ascii="Palatino Linotype" w:hAnsi="Palatino Linotype"/>
        </w:rPr>
        <w:t xml:space="preserve">párrafos vigésimo, vigésimo primero y vigésimo </w:t>
      </w:r>
      <w:r w:rsidRPr="0079346C">
        <w:rPr>
          <w:rFonts w:ascii="Palatino Linotype" w:hAnsi="Palatino Linotype" w:cs="Arial"/>
        </w:rPr>
        <w:t>segundo</w:t>
      </w:r>
      <w:r w:rsidRPr="0079346C">
        <w:rPr>
          <w:rFonts w:ascii="Palatino Linotype" w:hAnsi="Palatino Linotype"/>
        </w:rPr>
        <w:t xml:space="preserve"> fracciones IV y V</w:t>
      </w:r>
      <w:r w:rsidRPr="0079346C">
        <w:rPr>
          <w:rFonts w:ascii="Palatino Linotype" w:eastAsia="Calibri" w:hAnsi="Palatino Linotype" w:cs="Arial"/>
        </w:rPr>
        <w:t xml:space="preserve"> de la Constitución Política del Estado Libre y Soberano de México; </w:t>
      </w:r>
      <w:r w:rsidRPr="0079346C">
        <w:rPr>
          <w:rFonts w:ascii="Palatino Linotype" w:hAnsi="Palatino Linotype"/>
        </w:rPr>
        <w:t xml:space="preserve">2 </w:t>
      </w:r>
      <w:r w:rsidRPr="0079346C">
        <w:rPr>
          <w:rFonts w:ascii="Palatino Linotype" w:hAnsi="Palatino Linotype" w:cs="Arial"/>
        </w:rPr>
        <w:t>fracción</w:t>
      </w:r>
      <w:r w:rsidRPr="0079346C">
        <w:rPr>
          <w:rFonts w:ascii="Palatino Linotype" w:hAnsi="Palatino Linotype"/>
        </w:rPr>
        <w:t xml:space="preserve"> II, </w:t>
      </w:r>
      <w:r w:rsidR="001256B1" w:rsidRPr="0079346C">
        <w:rPr>
          <w:rFonts w:ascii="Palatino Linotype" w:hAnsi="Palatino Linotype"/>
        </w:rPr>
        <w:t xml:space="preserve">9, </w:t>
      </w:r>
      <w:r w:rsidRPr="0079346C">
        <w:rPr>
          <w:rFonts w:ascii="Palatino Linotype" w:hAnsi="Palatino Linotype" w:cs="Arial"/>
          <w:lang w:val="es-ES_tradnl"/>
        </w:rPr>
        <w:t>29</w:t>
      </w:r>
      <w:r w:rsidRPr="0079346C">
        <w:rPr>
          <w:rFonts w:ascii="Palatino Linotype" w:hAnsi="Palatino Linotype"/>
        </w:rPr>
        <w:t>, 36 fracciones I y II, 176, 178, 179, 181, 185 fracción I, 186 y 188</w:t>
      </w:r>
      <w:r w:rsidRPr="0079346C">
        <w:rPr>
          <w:rFonts w:ascii="Palatino Linotype" w:eastAsia="Calibri" w:hAnsi="Palatino Linotype" w:cs="Arial"/>
        </w:rPr>
        <w:t xml:space="preserve"> de la Ley de Transparencia y Acceso a la Información Pública del Estado de México y </w:t>
      </w:r>
      <w:r w:rsidRPr="0079346C">
        <w:rPr>
          <w:rFonts w:ascii="Palatino Linotype" w:hAnsi="Palatino Linotype" w:cs="Arial"/>
        </w:rPr>
        <w:t>Municipios</w:t>
      </w:r>
      <w:r w:rsidRPr="0079346C">
        <w:rPr>
          <w:rFonts w:ascii="Palatino Linotype" w:eastAsia="Calibri" w:hAnsi="Palatino Linotype" w:cs="Arial"/>
        </w:rPr>
        <w:t xml:space="preserve">, </w:t>
      </w:r>
      <w:r w:rsidRPr="0079346C">
        <w:rPr>
          <w:rFonts w:ascii="Palatino Linotype" w:hAnsi="Palatino Linotype"/>
        </w:rPr>
        <w:t>este</w:t>
      </w:r>
      <w:r w:rsidRPr="0079346C">
        <w:rPr>
          <w:rFonts w:ascii="Palatino Linotype" w:eastAsia="Calibri" w:hAnsi="Palatino Linotype" w:cs="Arial"/>
        </w:rPr>
        <w:t xml:space="preserve"> Pleno:</w:t>
      </w:r>
      <w:r w:rsidR="009D4D85" w:rsidRPr="0079346C">
        <w:rPr>
          <w:rFonts w:ascii="Palatino Linotype" w:eastAsia="Calibri" w:hAnsi="Palatino Linotype" w:cs="Arial"/>
        </w:rPr>
        <w:t xml:space="preserve"> - - - - - - - - - - - - - - - - - - - - - - - - - - - - - - - - - - - - - - - - - - - - - - - - - - - - - - - - - - - - - - - - - - - - - - - - - - - - - - - - - - - - - - - - - - - - - - - - - - - - - - - - - - - - - - - - - - - - - - - - - - - - - - - - - - - - - - - - - - - - - - - - - - - - - - - - - - - - - - - </w:t>
      </w:r>
    </w:p>
    <w:p w:rsidR="009377D0" w:rsidRPr="0079346C" w:rsidRDefault="009377D0" w:rsidP="009377D0">
      <w:pPr>
        <w:spacing w:before="240" w:after="120" w:line="360" w:lineRule="auto"/>
        <w:jc w:val="center"/>
        <w:rPr>
          <w:rFonts w:ascii="Palatino Linotype" w:hAnsi="Palatino Linotype"/>
          <w:b/>
          <w:bCs/>
          <w:spacing w:val="40"/>
          <w:sz w:val="28"/>
        </w:rPr>
      </w:pPr>
      <w:r w:rsidRPr="0079346C">
        <w:rPr>
          <w:rFonts w:ascii="Palatino Linotype" w:hAnsi="Palatino Linotype"/>
          <w:b/>
          <w:bCs/>
          <w:spacing w:val="40"/>
          <w:sz w:val="28"/>
        </w:rPr>
        <w:lastRenderedPageBreak/>
        <w:t>RESUELVE</w:t>
      </w:r>
    </w:p>
    <w:p w:rsidR="009377D0" w:rsidRPr="0079346C" w:rsidRDefault="009377D0" w:rsidP="009D4D85">
      <w:pPr>
        <w:pStyle w:val="Prrafodelista"/>
        <w:widowControl w:val="0"/>
        <w:numPr>
          <w:ilvl w:val="0"/>
          <w:numId w:val="13"/>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79346C">
        <w:rPr>
          <w:rFonts w:ascii="Palatino Linotype" w:hAnsi="Palatino Linotype" w:cs="Arial"/>
        </w:rPr>
        <w:t xml:space="preserve">Resultan </w:t>
      </w:r>
      <w:r w:rsidRPr="0079346C">
        <w:rPr>
          <w:rFonts w:ascii="Palatino Linotype" w:hAnsi="Palatino Linotype" w:cs="Arial"/>
          <w:b/>
        </w:rPr>
        <w:t>fundadas</w:t>
      </w:r>
      <w:r w:rsidRPr="0079346C">
        <w:rPr>
          <w:rFonts w:ascii="Palatino Linotype" w:hAnsi="Palatino Linotype" w:cs="Arial"/>
        </w:rPr>
        <w:t xml:space="preserve"> las razones o motivos de inconformidad hechas valer por </w:t>
      </w:r>
      <w:r w:rsidR="00035C5B" w:rsidRPr="0079346C">
        <w:rPr>
          <w:rFonts w:ascii="Palatino Linotype" w:hAnsi="Palatino Linotype" w:cs="Arial"/>
          <w:b/>
        </w:rPr>
        <w:t>LA RECURRENTE</w:t>
      </w:r>
      <w:r w:rsidRPr="0079346C">
        <w:rPr>
          <w:rFonts w:ascii="Palatino Linotype" w:hAnsi="Palatino Linotype" w:cs="Arial"/>
        </w:rPr>
        <w:t xml:space="preserve"> en términos del Considerando </w:t>
      </w:r>
      <w:r w:rsidRPr="0079346C">
        <w:rPr>
          <w:rFonts w:ascii="Palatino Linotype" w:hAnsi="Palatino Linotype" w:cs="Arial"/>
          <w:b/>
        </w:rPr>
        <w:t>QUINTO</w:t>
      </w:r>
      <w:r w:rsidRPr="0079346C">
        <w:rPr>
          <w:rFonts w:ascii="Palatino Linotype" w:hAnsi="Palatino Linotype" w:cs="Arial"/>
        </w:rPr>
        <w:t xml:space="preserve"> de la presente resolución.</w:t>
      </w:r>
    </w:p>
    <w:p w:rsidR="009377D0" w:rsidRPr="0079346C" w:rsidRDefault="009377D0" w:rsidP="009D4D85">
      <w:pPr>
        <w:pStyle w:val="Prrafodelista"/>
        <w:widowControl w:val="0"/>
        <w:numPr>
          <w:ilvl w:val="0"/>
          <w:numId w:val="13"/>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79346C">
        <w:rPr>
          <w:rFonts w:ascii="Palatino Linotype" w:hAnsi="Palatino Linotype" w:cs="Arial"/>
        </w:rPr>
        <w:t xml:space="preserve">Se </w:t>
      </w:r>
      <w:r w:rsidRPr="0079346C">
        <w:rPr>
          <w:rFonts w:ascii="Palatino Linotype" w:hAnsi="Palatino Linotype" w:cs="Arial"/>
          <w:b/>
        </w:rPr>
        <w:t xml:space="preserve">REVOCA </w:t>
      </w:r>
      <w:r w:rsidRPr="0079346C">
        <w:rPr>
          <w:rFonts w:ascii="Palatino Linotype" w:hAnsi="Palatino Linotype" w:cs="Arial"/>
        </w:rPr>
        <w:t xml:space="preserve">la respuesta del </w:t>
      </w:r>
      <w:r w:rsidRPr="0079346C">
        <w:rPr>
          <w:rFonts w:ascii="Palatino Linotype" w:hAnsi="Palatino Linotype" w:cs="Arial"/>
          <w:b/>
        </w:rPr>
        <w:t>SUJETO OBLIGADO</w:t>
      </w:r>
      <w:r w:rsidRPr="0079346C">
        <w:rPr>
          <w:rFonts w:ascii="Palatino Linotype" w:hAnsi="Palatino Linotype" w:cs="Arial"/>
        </w:rPr>
        <w:t xml:space="preserve">, y se </w:t>
      </w:r>
      <w:r w:rsidRPr="0079346C">
        <w:rPr>
          <w:rFonts w:ascii="Palatino Linotype" w:hAnsi="Palatino Linotype" w:cs="Arial"/>
          <w:b/>
        </w:rPr>
        <w:t>ordena</w:t>
      </w:r>
      <w:r w:rsidRPr="0079346C">
        <w:rPr>
          <w:rFonts w:ascii="Palatino Linotype" w:hAnsi="Palatino Linotype" w:cs="Arial"/>
        </w:rPr>
        <w:t xml:space="preserve"> atienda la solicitud de información pública </w:t>
      </w:r>
      <w:r w:rsidR="00687A76" w:rsidRPr="0079346C">
        <w:rPr>
          <w:rFonts w:ascii="Palatino Linotype" w:hAnsi="Palatino Linotype" w:cs="Arial"/>
          <w:b/>
          <w:bCs/>
        </w:rPr>
        <w:t>00068/CEMYBS/IP/2018</w:t>
      </w:r>
      <w:r w:rsidRPr="0079346C">
        <w:rPr>
          <w:rFonts w:ascii="Palatino Linotype" w:hAnsi="Palatino Linotype" w:cs="Arial"/>
        </w:rPr>
        <w:t>, y haga entrega al</w:t>
      </w:r>
      <w:r w:rsidRPr="0079346C">
        <w:rPr>
          <w:rFonts w:ascii="Palatino Linotype" w:hAnsi="Palatino Linotype" w:cs="Arial"/>
          <w:b/>
        </w:rPr>
        <w:t xml:space="preserve"> RECURRENTE</w:t>
      </w:r>
      <w:r w:rsidRPr="0079346C">
        <w:rPr>
          <w:rFonts w:ascii="Palatino Linotype" w:hAnsi="Palatino Linotype" w:cs="Arial"/>
        </w:rPr>
        <w:t xml:space="preserve">, vía </w:t>
      </w:r>
      <w:r w:rsidRPr="0079346C">
        <w:rPr>
          <w:rFonts w:ascii="Palatino Linotype" w:hAnsi="Palatino Linotype" w:cs="Arial"/>
          <w:b/>
        </w:rPr>
        <w:t>EL</w:t>
      </w:r>
      <w:r w:rsidRPr="0079346C">
        <w:rPr>
          <w:rFonts w:ascii="Palatino Linotype" w:hAnsi="Palatino Linotype" w:cs="Arial"/>
        </w:rPr>
        <w:t xml:space="preserve"> </w:t>
      </w:r>
      <w:r w:rsidRPr="0079346C">
        <w:rPr>
          <w:rFonts w:ascii="Palatino Linotype" w:hAnsi="Palatino Linotype" w:cs="Arial"/>
          <w:b/>
        </w:rPr>
        <w:t>SAIMEX</w:t>
      </w:r>
      <w:r w:rsidRPr="0079346C">
        <w:rPr>
          <w:rFonts w:ascii="Palatino Linotype" w:hAnsi="Palatino Linotype" w:cs="Arial"/>
        </w:rPr>
        <w:t xml:space="preserve">, en términos del Considerando </w:t>
      </w:r>
      <w:r w:rsidRPr="0079346C">
        <w:rPr>
          <w:rFonts w:ascii="Palatino Linotype" w:hAnsi="Palatino Linotype" w:cs="Arial"/>
          <w:b/>
        </w:rPr>
        <w:t>QUINTO</w:t>
      </w:r>
      <w:r w:rsidRPr="0079346C">
        <w:rPr>
          <w:rFonts w:ascii="Palatino Linotype" w:hAnsi="Palatino Linotype" w:cs="Arial"/>
        </w:rPr>
        <w:t xml:space="preserve"> </w:t>
      </w:r>
      <w:r w:rsidRPr="0079346C">
        <w:rPr>
          <w:rFonts w:ascii="Palatino Linotype" w:hAnsi="Palatino Linotype"/>
        </w:rPr>
        <w:t xml:space="preserve">de la presente resolución, </w:t>
      </w:r>
      <w:r w:rsidRPr="0079346C">
        <w:rPr>
          <w:rFonts w:ascii="Palatino Linotype" w:hAnsi="Palatino Linotype" w:cs="Arial"/>
        </w:rPr>
        <w:t>lo</w:t>
      </w:r>
      <w:r w:rsidR="00064093" w:rsidRPr="0079346C">
        <w:rPr>
          <w:rFonts w:ascii="Palatino Linotype" w:hAnsi="Palatino Linotype" w:cs="Arial"/>
        </w:rPr>
        <w:t xml:space="preserve"> </w:t>
      </w:r>
      <w:r w:rsidRPr="0079346C">
        <w:rPr>
          <w:rFonts w:ascii="Palatino Linotype" w:hAnsi="Palatino Linotype" w:cs="Arial"/>
        </w:rPr>
        <w:t xml:space="preserve">siguiente: </w:t>
      </w:r>
    </w:p>
    <w:p w:rsidR="009377D0" w:rsidRPr="0079346C" w:rsidRDefault="009377D0" w:rsidP="005A0781">
      <w:pPr>
        <w:spacing w:before="120" w:after="120"/>
        <w:ind w:left="709" w:right="709"/>
        <w:jc w:val="both"/>
        <w:rPr>
          <w:rFonts w:ascii="Palatino Linotype" w:hAnsi="Palatino Linotype"/>
          <w:bCs/>
          <w:i/>
          <w:sz w:val="22"/>
          <w:szCs w:val="22"/>
        </w:rPr>
      </w:pPr>
      <w:r w:rsidRPr="0079346C">
        <w:rPr>
          <w:rFonts w:ascii="Palatino Linotype" w:hAnsi="Palatino Linotype" w:cs="Arial"/>
          <w:i/>
          <w:sz w:val="22"/>
          <w:szCs w:val="22"/>
          <w:lang w:eastAsia="es-MX"/>
        </w:rPr>
        <w:t>“</w:t>
      </w:r>
      <w:r w:rsidR="005A0781" w:rsidRPr="0079346C">
        <w:rPr>
          <w:rFonts w:ascii="Palatino Linotype" w:hAnsi="Palatino Linotype"/>
          <w:i/>
          <w:sz w:val="22"/>
          <w:szCs w:val="22"/>
        </w:rPr>
        <w:t xml:space="preserve">El Acuerdo de </w:t>
      </w:r>
      <w:r w:rsidR="005A0781" w:rsidRPr="0079346C">
        <w:rPr>
          <w:rFonts w:ascii="Palatino Linotype" w:hAnsi="Palatino Linotype"/>
          <w:bCs/>
          <w:i/>
          <w:sz w:val="22"/>
          <w:szCs w:val="22"/>
        </w:rPr>
        <w:t>Inexistencia</w:t>
      </w:r>
      <w:r w:rsidR="005A0781" w:rsidRPr="0079346C">
        <w:rPr>
          <w:rFonts w:ascii="Palatino Linotype" w:hAnsi="Palatino Linotype"/>
          <w:i/>
          <w:sz w:val="22"/>
          <w:szCs w:val="22"/>
        </w:rPr>
        <w:t xml:space="preserve"> que apruebe el Comité de Transparencia debidamente fundado y motivado, en el que se expliquen las </w:t>
      </w:r>
      <w:r w:rsidR="006F0DAE" w:rsidRPr="0079346C">
        <w:rPr>
          <w:rFonts w:ascii="Palatino Linotype" w:hAnsi="Palatino Linotype"/>
          <w:i/>
          <w:sz w:val="22"/>
          <w:szCs w:val="22"/>
        </w:rPr>
        <w:t xml:space="preserve">razones </w:t>
      </w:r>
      <w:r w:rsidR="005A0781" w:rsidRPr="0079346C">
        <w:rPr>
          <w:rFonts w:ascii="Palatino Linotype" w:hAnsi="Palatino Linotype"/>
          <w:i/>
          <w:sz w:val="22"/>
          <w:szCs w:val="22"/>
        </w:rPr>
        <w:t xml:space="preserve">por las cuales no cuenta en sus archivos con los diagnósticos sobre las causas, la frecuencia y las consecuencias de la violencia contra las mujeres, referidos en el </w:t>
      </w:r>
      <w:r w:rsidR="006F0DAE" w:rsidRPr="0079346C">
        <w:rPr>
          <w:rFonts w:ascii="Palatino Linotype" w:hAnsi="Palatino Linotype"/>
          <w:i/>
          <w:sz w:val="22"/>
          <w:szCs w:val="22"/>
        </w:rPr>
        <w:t>Programa Integral para la Igualdad de Trato y Oportunidades entre Mujeres y Hombres y para Prevenir, Atender, Sancionar y Erradicar la Violencia contra las Mujeres</w:t>
      </w:r>
      <w:r w:rsidR="006F0DAE" w:rsidRPr="0079346C">
        <w:rPr>
          <w:rFonts w:ascii="Palatino Linotype" w:hAnsi="Palatino Linotype" w:cs="Arial"/>
          <w:i/>
          <w:sz w:val="22"/>
          <w:szCs w:val="22"/>
          <w:lang w:eastAsia="es-MX"/>
        </w:rPr>
        <w:t>,</w:t>
      </w:r>
      <w:r w:rsidR="006F0DAE" w:rsidRPr="0079346C">
        <w:rPr>
          <w:rFonts w:ascii="Palatino Linotype" w:hAnsi="Palatino Linotype"/>
          <w:i/>
          <w:sz w:val="22"/>
          <w:szCs w:val="22"/>
        </w:rPr>
        <w:t xml:space="preserve"> del periodo 2011-2017 </w:t>
      </w:r>
      <w:r w:rsidR="005A0781" w:rsidRPr="0079346C">
        <w:rPr>
          <w:rFonts w:ascii="Palatino Linotype" w:hAnsi="Palatino Linotype"/>
          <w:i/>
          <w:sz w:val="22"/>
          <w:szCs w:val="22"/>
        </w:rPr>
        <w:t>y hacerlo del conocimiento de</w:t>
      </w:r>
      <w:r w:rsidR="009F515F" w:rsidRPr="0079346C">
        <w:rPr>
          <w:rFonts w:ascii="Palatino Linotype" w:hAnsi="Palatino Linotype"/>
          <w:i/>
          <w:sz w:val="22"/>
          <w:szCs w:val="22"/>
        </w:rPr>
        <w:t xml:space="preserve"> </w:t>
      </w:r>
      <w:r w:rsidR="009F515F" w:rsidRPr="0079346C">
        <w:rPr>
          <w:rFonts w:ascii="Palatino Linotype" w:hAnsi="Palatino Linotype"/>
          <w:b/>
          <w:i/>
          <w:sz w:val="22"/>
          <w:szCs w:val="22"/>
        </w:rPr>
        <w:t>LA</w:t>
      </w:r>
      <w:r w:rsidR="005A0781" w:rsidRPr="0079346C">
        <w:rPr>
          <w:rFonts w:ascii="Palatino Linotype" w:hAnsi="Palatino Linotype"/>
          <w:i/>
          <w:sz w:val="22"/>
          <w:szCs w:val="22"/>
        </w:rPr>
        <w:t xml:space="preserve"> </w:t>
      </w:r>
      <w:r w:rsidR="005A0781" w:rsidRPr="0079346C">
        <w:rPr>
          <w:rFonts w:ascii="Palatino Linotype" w:hAnsi="Palatino Linotype"/>
          <w:b/>
          <w:i/>
          <w:sz w:val="22"/>
          <w:szCs w:val="22"/>
        </w:rPr>
        <w:t>RECURRENTE</w:t>
      </w:r>
      <w:r w:rsidRPr="0079346C">
        <w:rPr>
          <w:rFonts w:ascii="Palatino Linotype" w:hAnsi="Palatino Linotype"/>
          <w:bCs/>
          <w:i/>
          <w:sz w:val="22"/>
          <w:szCs w:val="22"/>
        </w:rPr>
        <w:t>.</w:t>
      </w:r>
      <w:r w:rsidRPr="0079346C">
        <w:rPr>
          <w:rFonts w:ascii="Palatino Linotype" w:hAnsi="Palatino Linotype"/>
          <w:i/>
          <w:sz w:val="22"/>
          <w:szCs w:val="22"/>
        </w:rPr>
        <w:t>”</w:t>
      </w:r>
    </w:p>
    <w:p w:rsidR="009377D0" w:rsidRPr="0079346C" w:rsidRDefault="009377D0" w:rsidP="009D4D85">
      <w:pPr>
        <w:pStyle w:val="Prrafodelista"/>
        <w:widowControl w:val="0"/>
        <w:numPr>
          <w:ilvl w:val="0"/>
          <w:numId w:val="13"/>
        </w:numPr>
        <w:tabs>
          <w:tab w:val="left" w:pos="1701"/>
        </w:tabs>
        <w:autoSpaceDE w:val="0"/>
        <w:autoSpaceDN w:val="0"/>
        <w:adjustRightInd w:val="0"/>
        <w:spacing w:before="240" w:after="240" w:line="360" w:lineRule="auto"/>
        <w:ind w:left="0" w:firstLine="0"/>
        <w:jc w:val="both"/>
        <w:rPr>
          <w:rFonts w:ascii="Palatino Linotype" w:hAnsi="Palatino Linotype"/>
          <w:shd w:val="clear" w:color="auto" w:fill="FFFFFF"/>
        </w:rPr>
      </w:pPr>
      <w:r w:rsidRPr="0079346C">
        <w:rPr>
          <w:rFonts w:ascii="Palatino Linotype" w:hAnsi="Palatino Linotype"/>
          <w:b/>
          <w:szCs w:val="17"/>
          <w:lang w:eastAsia="es-ES_tradnl"/>
        </w:rPr>
        <w:t>Notifíquese</w:t>
      </w:r>
      <w:r w:rsidRPr="0079346C">
        <w:rPr>
          <w:rFonts w:ascii="Palatino Linotype" w:hAnsi="Palatino Linotype"/>
          <w:szCs w:val="17"/>
          <w:lang w:eastAsia="es-ES_tradnl"/>
        </w:rPr>
        <w:t xml:space="preserve"> </w:t>
      </w:r>
      <w:r w:rsidRPr="0079346C">
        <w:rPr>
          <w:rFonts w:ascii="Palatino Linotype" w:hAnsi="Palatino Linotype"/>
          <w:shd w:val="clear" w:color="auto" w:fill="FFFFFF"/>
        </w:rPr>
        <w:t xml:space="preserve">al </w:t>
      </w:r>
      <w:r w:rsidRPr="0079346C">
        <w:rPr>
          <w:rFonts w:ascii="Palatino Linotype" w:hAnsi="Palatino Linotype" w:cs="Arial"/>
        </w:rPr>
        <w:t>Titular</w:t>
      </w:r>
      <w:r w:rsidRPr="0079346C">
        <w:rPr>
          <w:rFonts w:ascii="Palatino Linotype" w:hAnsi="Palatino Linotype"/>
          <w:shd w:val="clear" w:color="auto" w:fill="FFFFFF"/>
        </w:rPr>
        <w:t xml:space="preserve"> de la Unidad de Transparencia del</w:t>
      </w:r>
      <w:r w:rsidRPr="0079346C">
        <w:rPr>
          <w:rStyle w:val="apple-converted-space"/>
          <w:rFonts w:ascii="Palatino Linotype" w:hAnsi="Palatino Linotype"/>
          <w:b/>
          <w:shd w:val="clear" w:color="auto" w:fill="FFFFFF"/>
        </w:rPr>
        <w:t xml:space="preserve"> </w:t>
      </w:r>
      <w:r w:rsidRPr="0079346C">
        <w:rPr>
          <w:rFonts w:ascii="Palatino Linotype" w:hAnsi="Palatino Linotype"/>
          <w:b/>
          <w:shd w:val="clear" w:color="auto" w:fill="FFFFFF"/>
        </w:rPr>
        <w:t>SUJETO OBLIGADO</w:t>
      </w:r>
      <w:r w:rsidRPr="0079346C">
        <w:rPr>
          <w:rFonts w:ascii="Palatino Linotype" w:hAnsi="Palatino Linotype"/>
          <w:shd w:val="clear" w:color="auto" w:fill="FFFFFF"/>
        </w:rPr>
        <w:t xml:space="preserve">, para que </w:t>
      </w:r>
      <w:r w:rsidRPr="0079346C">
        <w:rPr>
          <w:rFonts w:ascii="Palatino Linotype" w:hAnsi="Palatino Linotype" w:cs="Arial"/>
        </w:rPr>
        <w:t>conforme</w:t>
      </w:r>
      <w:r w:rsidRPr="0079346C">
        <w:rPr>
          <w:rFonts w:ascii="Palatino Linotype" w:hAnsi="Palatino Linotype"/>
          <w:shd w:val="clear" w:color="auto" w:fill="FFFFFF"/>
        </w:rPr>
        <w:t xml:space="preserve"> a los artículos 186 último párrafo y 189 párrafo segundo de la Ley de </w:t>
      </w:r>
      <w:r w:rsidRPr="0079346C">
        <w:rPr>
          <w:rFonts w:ascii="Palatino Linotype" w:hAnsi="Palatino Linotype"/>
          <w:szCs w:val="17"/>
          <w:lang w:eastAsia="es-ES_tradnl"/>
        </w:rPr>
        <w:t>Transparencia</w:t>
      </w:r>
      <w:r w:rsidRPr="0079346C">
        <w:rPr>
          <w:rFonts w:ascii="Palatino Linotype" w:hAnsi="Palatino Linotype"/>
          <w:shd w:val="clear" w:color="auto" w:fill="FFFFFF"/>
        </w:rPr>
        <w:t xml:space="preserve"> y </w:t>
      </w:r>
      <w:r w:rsidRPr="0079346C">
        <w:rPr>
          <w:rFonts w:ascii="Palatino Linotype" w:hAnsi="Palatino Linotype" w:cs="Arial"/>
        </w:rPr>
        <w:t>Acceso</w:t>
      </w:r>
      <w:r w:rsidRPr="0079346C">
        <w:rPr>
          <w:rFonts w:ascii="Palatino Linotype" w:hAnsi="Palatino Linotype"/>
          <w:shd w:val="clear" w:color="auto" w:fill="FFFFFF"/>
        </w:rPr>
        <w:t xml:space="preserve"> a la Información Pública del Estado de México y Municipios, dé </w:t>
      </w:r>
      <w:r w:rsidRPr="0079346C">
        <w:rPr>
          <w:rFonts w:ascii="Palatino Linotype" w:hAnsi="Palatino Linotype" w:cs="Arial"/>
        </w:rPr>
        <w:t>cumplimiento</w:t>
      </w:r>
      <w:r w:rsidRPr="0079346C">
        <w:rPr>
          <w:rFonts w:ascii="Palatino Linotype" w:hAnsi="Palatino Linotype"/>
          <w:shd w:val="clear" w:color="auto" w:fill="FFFFFF"/>
        </w:rPr>
        <w:t xml:space="preserve"> a lo ordenado dentro del plazo de diez días hábiles, debiendo informar a este Instituto en un plazo </w:t>
      </w:r>
      <w:r w:rsidRPr="0079346C">
        <w:rPr>
          <w:rFonts w:ascii="Palatino Linotype" w:eastAsiaTheme="minorEastAsia" w:hAnsi="Palatino Linotype"/>
          <w:szCs w:val="17"/>
          <w:lang w:eastAsia="es-ES_tradnl"/>
        </w:rPr>
        <w:t>de</w:t>
      </w:r>
      <w:r w:rsidRPr="0079346C">
        <w:rPr>
          <w:rFonts w:ascii="Palatino Linotype" w:hAnsi="Palatino Linotype"/>
          <w:shd w:val="clear" w:color="auto" w:fill="FFFFFF"/>
        </w:rPr>
        <w:t xml:space="preserve"> tres días hábiles siguientes sobre el cumplimiento dado a la resolución.</w:t>
      </w:r>
    </w:p>
    <w:p w:rsidR="009377D0" w:rsidRPr="0079346C" w:rsidRDefault="009377D0" w:rsidP="009D4D85">
      <w:pPr>
        <w:pStyle w:val="Prrafodelista"/>
        <w:widowControl w:val="0"/>
        <w:numPr>
          <w:ilvl w:val="0"/>
          <w:numId w:val="13"/>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79346C">
        <w:rPr>
          <w:rFonts w:ascii="Palatino Linotype" w:hAnsi="Palatino Linotype"/>
          <w:b/>
          <w:szCs w:val="17"/>
          <w:lang w:eastAsia="es-ES_tradnl"/>
        </w:rPr>
        <w:t>Notifíquese</w:t>
      </w:r>
      <w:r w:rsidRPr="0079346C">
        <w:rPr>
          <w:rFonts w:ascii="Palatino Linotype" w:hAnsi="Palatino Linotype"/>
          <w:szCs w:val="17"/>
          <w:lang w:eastAsia="es-ES_tradnl"/>
        </w:rPr>
        <w:t xml:space="preserve"> a</w:t>
      </w:r>
      <w:r w:rsidR="00302F81" w:rsidRPr="0079346C">
        <w:rPr>
          <w:rFonts w:ascii="Palatino Linotype" w:hAnsi="Palatino Linotype"/>
          <w:szCs w:val="17"/>
          <w:lang w:eastAsia="es-ES_tradnl"/>
        </w:rPr>
        <w:t xml:space="preserve"> </w:t>
      </w:r>
      <w:r w:rsidR="00302F81" w:rsidRPr="0079346C">
        <w:rPr>
          <w:rFonts w:ascii="Palatino Linotype" w:hAnsi="Palatino Linotype" w:cs="Arial"/>
          <w:b/>
        </w:rPr>
        <w:t xml:space="preserve">LA </w:t>
      </w:r>
      <w:r w:rsidRPr="0079346C">
        <w:rPr>
          <w:rFonts w:ascii="Palatino Linotype" w:hAnsi="Palatino Linotype" w:cs="Arial"/>
          <w:b/>
        </w:rPr>
        <w:t>RECURRENTE</w:t>
      </w:r>
      <w:r w:rsidRPr="0079346C">
        <w:rPr>
          <w:rFonts w:ascii="Palatino Linotype" w:hAnsi="Palatino Linotype"/>
          <w:szCs w:val="17"/>
          <w:lang w:eastAsia="es-ES_tradnl"/>
        </w:rPr>
        <w:t xml:space="preserve"> la </w:t>
      </w:r>
      <w:r w:rsidRPr="0079346C">
        <w:rPr>
          <w:rFonts w:ascii="Palatino Linotype" w:hAnsi="Palatino Linotype" w:cs="Arial"/>
        </w:rPr>
        <w:t>presente</w:t>
      </w:r>
      <w:r w:rsidRPr="0079346C">
        <w:rPr>
          <w:rFonts w:ascii="Palatino Linotype" w:hAnsi="Palatino Linotype"/>
          <w:szCs w:val="17"/>
          <w:lang w:eastAsia="es-ES_tradnl"/>
        </w:rPr>
        <w:t xml:space="preserve"> </w:t>
      </w:r>
      <w:r w:rsidRPr="0079346C">
        <w:rPr>
          <w:rFonts w:ascii="Palatino Linotype" w:hAnsi="Palatino Linotype" w:cs="Arial"/>
        </w:rPr>
        <w:t>resolución</w:t>
      </w:r>
      <w:r w:rsidRPr="0079346C">
        <w:rPr>
          <w:rFonts w:ascii="Palatino Linotype" w:hAnsi="Palatino Linotype"/>
          <w:szCs w:val="17"/>
          <w:lang w:eastAsia="es-ES_tradnl"/>
        </w:rPr>
        <w:t>.</w:t>
      </w:r>
    </w:p>
    <w:p w:rsidR="009377D0" w:rsidRPr="0079346C" w:rsidRDefault="009377D0" w:rsidP="009D4D85">
      <w:pPr>
        <w:pStyle w:val="Prrafodelista"/>
        <w:widowControl w:val="0"/>
        <w:numPr>
          <w:ilvl w:val="0"/>
          <w:numId w:val="13"/>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79346C">
        <w:rPr>
          <w:rFonts w:ascii="Palatino Linotype" w:hAnsi="Palatino Linotype"/>
          <w:b/>
          <w:szCs w:val="17"/>
          <w:lang w:eastAsia="es-ES_tradnl"/>
        </w:rPr>
        <w:t>Hágase</w:t>
      </w:r>
      <w:r w:rsidRPr="0079346C">
        <w:rPr>
          <w:rFonts w:ascii="Palatino Linotype" w:hAnsi="Palatino Linotype"/>
          <w:szCs w:val="17"/>
          <w:lang w:eastAsia="es-ES_tradnl"/>
        </w:rPr>
        <w:t xml:space="preserve"> </w:t>
      </w:r>
      <w:r w:rsidRPr="0079346C">
        <w:rPr>
          <w:rFonts w:ascii="Palatino Linotype" w:hAnsi="Palatino Linotype"/>
          <w:b/>
          <w:szCs w:val="17"/>
          <w:lang w:eastAsia="es-ES_tradnl"/>
        </w:rPr>
        <w:t>del conocimiento</w:t>
      </w:r>
      <w:r w:rsidRPr="0079346C">
        <w:rPr>
          <w:rFonts w:ascii="Palatino Linotype" w:hAnsi="Palatino Linotype"/>
          <w:szCs w:val="17"/>
          <w:lang w:eastAsia="es-ES_tradnl"/>
        </w:rPr>
        <w:t xml:space="preserve"> </w:t>
      </w:r>
      <w:r w:rsidRPr="0079346C">
        <w:rPr>
          <w:rFonts w:ascii="Palatino Linotype" w:hAnsi="Palatino Linotype"/>
        </w:rPr>
        <w:t>de</w:t>
      </w:r>
      <w:r w:rsidR="00035C5B" w:rsidRPr="0079346C">
        <w:rPr>
          <w:rFonts w:ascii="Palatino Linotype" w:hAnsi="Palatino Linotype"/>
        </w:rPr>
        <w:t xml:space="preserve"> </w:t>
      </w:r>
      <w:r w:rsidR="00035C5B" w:rsidRPr="0079346C">
        <w:rPr>
          <w:rFonts w:ascii="Palatino Linotype" w:hAnsi="Palatino Linotype" w:cs="Arial"/>
          <w:b/>
        </w:rPr>
        <w:t>LA RECURRENTE</w:t>
      </w:r>
      <w:r w:rsidR="00035C5B" w:rsidRPr="0079346C">
        <w:rPr>
          <w:rFonts w:ascii="Palatino Linotype" w:hAnsi="Palatino Linotype"/>
          <w:szCs w:val="17"/>
          <w:lang w:eastAsia="es-ES_tradnl"/>
        </w:rPr>
        <w:t xml:space="preserve"> </w:t>
      </w:r>
      <w:r w:rsidRPr="0079346C">
        <w:rPr>
          <w:rFonts w:ascii="Palatino Linotype" w:hAnsi="Palatino Linotype"/>
          <w:szCs w:val="17"/>
          <w:lang w:eastAsia="es-ES_tradnl"/>
        </w:rPr>
        <w:t xml:space="preserve">que de conformidad </w:t>
      </w:r>
      <w:r w:rsidRPr="0079346C">
        <w:rPr>
          <w:rFonts w:ascii="Palatino Linotype" w:hAnsi="Palatino Linotype" w:cs="Arial"/>
        </w:rPr>
        <w:t>con</w:t>
      </w:r>
      <w:r w:rsidRPr="0079346C">
        <w:rPr>
          <w:rFonts w:ascii="Palatino Linotype" w:hAnsi="Palatino Linotype"/>
          <w:szCs w:val="17"/>
          <w:lang w:eastAsia="es-ES_tradnl"/>
        </w:rPr>
        <w:t xml:space="preserve"> lo </w:t>
      </w:r>
      <w:r w:rsidRPr="0079346C">
        <w:rPr>
          <w:rFonts w:ascii="Palatino Linotype" w:hAnsi="Palatino Linotype" w:cs="Arial"/>
        </w:rPr>
        <w:t>establecido</w:t>
      </w:r>
      <w:r w:rsidRPr="0079346C">
        <w:rPr>
          <w:rFonts w:ascii="Palatino Linotype" w:hAnsi="Palatino Linotype"/>
          <w:szCs w:val="17"/>
          <w:lang w:eastAsia="es-ES_tradnl"/>
        </w:rPr>
        <w:t xml:space="preserve"> en el artículo 196 de la Ley de </w:t>
      </w:r>
      <w:r w:rsidRPr="0079346C">
        <w:rPr>
          <w:rFonts w:ascii="Palatino Linotype" w:hAnsi="Palatino Linotype" w:cs="Arial"/>
        </w:rPr>
        <w:t>Transparencia</w:t>
      </w:r>
      <w:r w:rsidRPr="0079346C">
        <w:rPr>
          <w:rFonts w:ascii="Palatino Linotype" w:hAnsi="Palatino Linotype"/>
          <w:szCs w:val="17"/>
          <w:lang w:eastAsia="es-ES_tradnl"/>
        </w:rPr>
        <w:t xml:space="preserve"> y </w:t>
      </w:r>
      <w:r w:rsidRPr="0079346C">
        <w:rPr>
          <w:rFonts w:ascii="Palatino Linotype" w:hAnsi="Palatino Linotype" w:cs="Arial"/>
        </w:rPr>
        <w:t>Acceso</w:t>
      </w:r>
      <w:r w:rsidRPr="0079346C">
        <w:rPr>
          <w:rFonts w:ascii="Palatino Linotype" w:hAnsi="Palatino Linotype"/>
          <w:szCs w:val="17"/>
          <w:lang w:eastAsia="es-ES_tradnl"/>
        </w:rPr>
        <w:t xml:space="preserve"> a la </w:t>
      </w:r>
      <w:r w:rsidRPr="0079346C">
        <w:rPr>
          <w:rFonts w:ascii="Palatino Linotype" w:hAnsi="Palatino Linotype"/>
          <w:szCs w:val="17"/>
          <w:lang w:eastAsia="es-ES_tradnl"/>
        </w:rPr>
        <w:lastRenderedPageBreak/>
        <w:t xml:space="preserve">Información </w:t>
      </w:r>
      <w:r w:rsidRPr="0079346C">
        <w:rPr>
          <w:rFonts w:ascii="Palatino Linotype" w:hAnsi="Palatino Linotype"/>
          <w:lang w:eastAsia="es-ES_tradnl"/>
        </w:rPr>
        <w:t>Pública</w:t>
      </w:r>
      <w:r w:rsidRPr="0079346C">
        <w:rPr>
          <w:rFonts w:ascii="Palatino Linotype" w:hAnsi="Palatino Linotype"/>
          <w:szCs w:val="17"/>
          <w:lang w:eastAsia="es-ES_tradnl"/>
        </w:rPr>
        <w:t xml:space="preserve"> del Estado de México y Municipios, podrá impugnarla vía Juicio de Amparo en los términos de las leyes aplicables.</w:t>
      </w:r>
    </w:p>
    <w:p w:rsidR="001B4F9C" w:rsidRPr="00D35540" w:rsidRDefault="001B4F9C" w:rsidP="001B4F9C">
      <w:pPr>
        <w:spacing w:before="200" w:after="200" w:line="360" w:lineRule="auto"/>
        <w:jc w:val="both"/>
        <w:rPr>
          <w:rFonts w:ascii="Palatino Linotype" w:hAnsi="Palatino Linotype" w:cs="Arial"/>
        </w:rPr>
      </w:pPr>
      <w:r w:rsidRPr="00D35540">
        <w:rPr>
          <w:rFonts w:ascii="Palatino Linotype" w:hAnsi="Palatino Linotype" w:cs="Arial"/>
        </w:rPr>
        <w:t xml:space="preserve">ASÍ LO </w:t>
      </w:r>
      <w:r w:rsidRPr="00AE338B">
        <w:rPr>
          <w:rFonts w:ascii="Palatino Linotype" w:hAnsi="Palatino Linotype" w:cs="Arial"/>
        </w:rPr>
        <w:t xml:space="preserve">RESUELVE, POR </w:t>
      </w:r>
      <w:r w:rsidR="00B83513" w:rsidRPr="00AE338B">
        <w:rPr>
          <w:rFonts w:ascii="Palatino Linotype" w:hAnsi="Palatino Linotype" w:cs="Arial"/>
        </w:rPr>
        <w:t>UNANIMIDAD</w:t>
      </w:r>
      <w:r w:rsidRPr="00AE338B">
        <w:rPr>
          <w:rFonts w:ascii="Palatino Linotype" w:hAnsi="Palatino Linotype" w:cs="Arial"/>
        </w:rPr>
        <w:t xml:space="preserve"> DE VOTOS EL PLENO DEL</w:t>
      </w:r>
      <w:r w:rsidRPr="00AE338B">
        <w:rPr>
          <w:rFonts w:ascii="Palatino Linotype" w:eastAsia="Arial Unicode MS" w:hAnsi="Palatino Linotype" w:cs="Arial"/>
        </w:rPr>
        <w:t xml:space="preserve"> INSTITUTO DE </w:t>
      </w:r>
      <w:r w:rsidRPr="00AE338B">
        <w:rPr>
          <w:rFonts w:ascii="Palatino Linotype" w:hAnsi="Palatino Linotype"/>
          <w:lang w:eastAsia="en-US"/>
        </w:rPr>
        <w:t>TRANSPARENCIA</w:t>
      </w:r>
      <w:r w:rsidRPr="00AE338B">
        <w:rPr>
          <w:rFonts w:ascii="Palatino Linotype" w:eastAsia="Arial Unicode MS" w:hAnsi="Palatino Linotype" w:cs="Arial"/>
        </w:rPr>
        <w:t>, ACCESO A LA INFORMACIÓN PÚBLICA Y PROTECCIÓN DE DATOS PERSONALES DEL ESTADO DE MÉXICO Y MUNICIPIOS</w:t>
      </w:r>
      <w:r w:rsidRPr="00AE338B">
        <w:rPr>
          <w:rFonts w:ascii="Palatino Linotype" w:hAnsi="Palatino Linotype" w:cs="Arial"/>
        </w:rPr>
        <w:t>, CONFORMADO POR LOS COMISIONADOS ZULEMA MARTÍNEZ SÁNCHEZ; EVA ABAID YAPUR; JOSÉ GUADALUPE LUNA HERNÁNDEZ</w:t>
      </w:r>
      <w:r w:rsidR="00AE338B">
        <w:rPr>
          <w:rFonts w:ascii="Palatino Linotype" w:hAnsi="Palatino Linotype" w:cs="Arial"/>
        </w:rPr>
        <w:t xml:space="preserve"> EMITIENDO OPINIÓN PARTICULAR</w:t>
      </w:r>
      <w:r w:rsidRPr="00AE338B">
        <w:rPr>
          <w:rFonts w:ascii="Palatino Linotype" w:hAnsi="Palatino Linotype" w:cs="Arial"/>
        </w:rPr>
        <w:t xml:space="preserve"> Y JAVIER MARTÍNEZ CRUZ</w:t>
      </w:r>
      <w:r w:rsidR="00AE338B">
        <w:rPr>
          <w:rFonts w:ascii="Palatino Linotype" w:hAnsi="Palatino Linotype" w:cs="Arial"/>
        </w:rPr>
        <w:t xml:space="preserve"> EMITIENDO VOTO PARTICULAR</w:t>
      </w:r>
      <w:r w:rsidRPr="00AE338B">
        <w:rPr>
          <w:rFonts w:ascii="Palatino Linotype" w:hAnsi="Palatino Linotype" w:cs="Arial"/>
        </w:rPr>
        <w:t xml:space="preserve">; </w:t>
      </w:r>
      <w:r w:rsidRPr="00AE338B">
        <w:rPr>
          <w:rFonts w:ascii="Palatino Linotype" w:hAnsi="Palatino Linotype" w:cs="Arial"/>
          <w:shd w:val="clear" w:color="auto" w:fill="FFFFFF" w:themeFill="background1"/>
        </w:rPr>
        <w:t xml:space="preserve">EN LA </w:t>
      </w:r>
      <w:r w:rsidR="00035C5B" w:rsidRPr="00AE338B">
        <w:rPr>
          <w:rFonts w:ascii="Palatino Linotype" w:hAnsi="Palatino Linotype" w:cs="Arial"/>
        </w:rPr>
        <w:t>TRIGÉSIMA</w:t>
      </w:r>
      <w:r w:rsidRPr="00AE338B">
        <w:rPr>
          <w:rFonts w:ascii="Palatino Linotype" w:hAnsi="Palatino Linotype" w:cs="Arial"/>
        </w:rPr>
        <w:t xml:space="preserve"> </w:t>
      </w:r>
      <w:r w:rsidR="00362C76" w:rsidRPr="00AE338B">
        <w:rPr>
          <w:rFonts w:ascii="Palatino Linotype" w:hAnsi="Palatino Linotype" w:cs="Arial"/>
        </w:rPr>
        <w:t xml:space="preserve">PRMERA </w:t>
      </w:r>
      <w:r w:rsidRPr="00AE338B">
        <w:rPr>
          <w:rFonts w:ascii="Palatino Linotype" w:hAnsi="Palatino Linotype" w:cs="Arial"/>
        </w:rPr>
        <w:t xml:space="preserve">SESIÓN ORDINARIA CELEBRADA EL DÍA </w:t>
      </w:r>
      <w:r w:rsidR="00362C76" w:rsidRPr="00AE338B">
        <w:rPr>
          <w:rFonts w:ascii="Palatino Linotype" w:hAnsi="Palatino Linotype" w:cs="Arial"/>
        </w:rPr>
        <w:t>VEINTINUEVE DE AGOSTO DE DOS MIL DIECIOCHO</w:t>
      </w:r>
      <w:r w:rsidRPr="00AE338B">
        <w:rPr>
          <w:rFonts w:ascii="Palatino Linotype" w:hAnsi="Palatino Linotype" w:cs="Arial"/>
        </w:rPr>
        <w:t>, ANTE EL SECRETARIO TÉCNICO</w:t>
      </w:r>
      <w:r w:rsidRPr="00D35540">
        <w:rPr>
          <w:rFonts w:ascii="Palatino Linotype" w:hAnsi="Palatino Linotype" w:cs="Arial"/>
        </w:rPr>
        <w:t xml:space="preserve"> DEL PLENO, ALEXIS TAPIA RAMÍREZ.</w:t>
      </w:r>
    </w:p>
    <w:tbl>
      <w:tblPr>
        <w:tblW w:w="10365" w:type="dxa"/>
        <w:jc w:val="center"/>
        <w:tblLayout w:type="fixed"/>
        <w:tblLook w:val="04A0" w:firstRow="1" w:lastRow="0" w:firstColumn="1" w:lastColumn="0" w:noHBand="0" w:noVBand="1"/>
      </w:tblPr>
      <w:tblGrid>
        <w:gridCol w:w="5182"/>
        <w:gridCol w:w="5183"/>
      </w:tblGrid>
      <w:tr w:rsidR="00867D3D" w:rsidRPr="00D35540" w:rsidTr="009314FE">
        <w:trPr>
          <w:jc w:val="center"/>
        </w:trPr>
        <w:tc>
          <w:tcPr>
            <w:tcW w:w="10365" w:type="dxa"/>
            <w:gridSpan w:val="2"/>
            <w:shd w:val="clear" w:color="auto" w:fill="auto"/>
          </w:tcPr>
          <w:p w:rsidR="004B4B64" w:rsidRPr="00D35540" w:rsidRDefault="004B4B64" w:rsidP="009314FE">
            <w:pPr>
              <w:jc w:val="center"/>
              <w:rPr>
                <w:rFonts w:ascii="Palatino Linotype" w:hAnsi="Palatino Linotype" w:cs="Arial"/>
                <w:b/>
                <w:lang w:val="es-ES_tradnl"/>
              </w:rPr>
            </w:pPr>
          </w:p>
          <w:p w:rsidR="00E53841" w:rsidRDefault="00E53841" w:rsidP="009314FE">
            <w:pPr>
              <w:jc w:val="center"/>
              <w:rPr>
                <w:rFonts w:ascii="Palatino Linotype" w:hAnsi="Palatino Linotype" w:cs="Arial"/>
                <w:b/>
                <w:lang w:val="es-ES_tradnl"/>
              </w:rPr>
            </w:pPr>
          </w:p>
          <w:p w:rsidR="001254B9" w:rsidRDefault="001254B9" w:rsidP="009314FE">
            <w:pPr>
              <w:jc w:val="center"/>
              <w:rPr>
                <w:rFonts w:ascii="Palatino Linotype" w:hAnsi="Palatino Linotype" w:cs="Arial"/>
                <w:b/>
                <w:lang w:val="es-ES_tradnl"/>
              </w:rPr>
            </w:pPr>
          </w:p>
          <w:p w:rsidR="001254B9" w:rsidRDefault="001254B9" w:rsidP="009314FE">
            <w:pPr>
              <w:jc w:val="center"/>
              <w:rPr>
                <w:rFonts w:ascii="Palatino Linotype" w:hAnsi="Palatino Linotype" w:cs="Arial"/>
                <w:b/>
                <w:lang w:val="es-ES_tradnl"/>
              </w:rPr>
            </w:pPr>
          </w:p>
          <w:p w:rsidR="001254B9" w:rsidRPr="00D35540" w:rsidRDefault="001254B9" w:rsidP="009314FE">
            <w:pPr>
              <w:jc w:val="center"/>
              <w:rPr>
                <w:rFonts w:ascii="Palatino Linotype" w:hAnsi="Palatino Linotype" w:cs="Arial"/>
                <w:b/>
                <w:lang w:val="es-ES_tradnl"/>
              </w:rPr>
            </w:pPr>
          </w:p>
          <w:p w:rsidR="002A1EC1" w:rsidRPr="00D35540" w:rsidRDefault="002A1EC1" w:rsidP="009314FE">
            <w:pPr>
              <w:jc w:val="center"/>
              <w:rPr>
                <w:rFonts w:ascii="Palatino Linotype" w:hAnsi="Palatino Linotype" w:cs="Arial"/>
                <w:b/>
                <w:lang w:val="es-ES_tradnl"/>
              </w:rPr>
            </w:pPr>
          </w:p>
          <w:p w:rsidR="00212CDA" w:rsidRPr="00D35540" w:rsidRDefault="00212CDA" w:rsidP="009314FE">
            <w:pPr>
              <w:jc w:val="center"/>
              <w:rPr>
                <w:rFonts w:ascii="Palatino Linotype" w:hAnsi="Palatino Linotype" w:cs="Arial"/>
                <w:b/>
                <w:lang w:val="es-ES_tradnl"/>
              </w:rPr>
            </w:pPr>
            <w:r w:rsidRPr="00D35540">
              <w:rPr>
                <w:rFonts w:ascii="Palatino Linotype" w:hAnsi="Palatino Linotype" w:cs="Arial"/>
                <w:b/>
                <w:lang w:val="es-ES_tradnl"/>
              </w:rPr>
              <w:t>Zulema Martínez Sánchez</w:t>
            </w:r>
          </w:p>
          <w:p w:rsidR="00212CDA" w:rsidRPr="00D35540" w:rsidRDefault="00212CDA" w:rsidP="009314FE">
            <w:pPr>
              <w:jc w:val="center"/>
              <w:rPr>
                <w:rFonts w:ascii="Palatino Linotype" w:hAnsi="Palatino Linotype" w:cs="Arial"/>
                <w:b/>
                <w:lang w:val="es-ES_tradnl"/>
              </w:rPr>
            </w:pPr>
            <w:r w:rsidRPr="00D35540">
              <w:rPr>
                <w:rFonts w:ascii="Palatino Linotype" w:hAnsi="Palatino Linotype" w:cs="Arial"/>
                <w:lang w:val="es-ES_tradnl"/>
              </w:rPr>
              <w:t>Comisionada Presidenta</w:t>
            </w:r>
          </w:p>
          <w:p w:rsidR="00212CDA" w:rsidRPr="00D35540" w:rsidRDefault="00212CDA" w:rsidP="009314FE">
            <w:pPr>
              <w:jc w:val="center"/>
              <w:rPr>
                <w:rFonts w:ascii="Palatino Linotype" w:hAnsi="Palatino Linotype" w:cs="Arial"/>
                <w:b/>
                <w:lang w:val="es-ES_tradnl"/>
              </w:rPr>
            </w:pPr>
            <w:r w:rsidRPr="00732F6C">
              <w:rPr>
                <w:rFonts w:ascii="Palatino Linotype" w:hAnsi="Palatino Linotype" w:cs="Arial"/>
                <w:b/>
                <w:color w:val="FFFFFF" w:themeColor="background1"/>
                <w:lang w:val="es-ES_tradnl"/>
              </w:rPr>
              <w:t xml:space="preserve">(RÚBRICA) </w:t>
            </w:r>
          </w:p>
        </w:tc>
      </w:tr>
      <w:tr w:rsidR="00867D3D" w:rsidRPr="00D35540" w:rsidTr="009314FE">
        <w:trPr>
          <w:jc w:val="center"/>
        </w:trPr>
        <w:tc>
          <w:tcPr>
            <w:tcW w:w="5182" w:type="dxa"/>
            <w:shd w:val="clear" w:color="auto" w:fill="auto"/>
          </w:tcPr>
          <w:p w:rsidR="00394AAE" w:rsidRPr="00D35540" w:rsidRDefault="00394AAE" w:rsidP="009314FE">
            <w:pPr>
              <w:jc w:val="center"/>
              <w:rPr>
                <w:rFonts w:ascii="Palatino Linotype" w:hAnsi="Palatino Linotype" w:cs="Arial"/>
                <w:b/>
                <w:lang w:val="es-ES_tradnl"/>
              </w:rPr>
            </w:pPr>
          </w:p>
          <w:p w:rsidR="004B4B64" w:rsidRDefault="004B4B64" w:rsidP="009314FE">
            <w:pPr>
              <w:jc w:val="center"/>
              <w:rPr>
                <w:rFonts w:ascii="Palatino Linotype" w:hAnsi="Palatino Linotype" w:cs="Arial"/>
                <w:b/>
                <w:lang w:val="es-ES_tradnl"/>
              </w:rPr>
            </w:pPr>
          </w:p>
          <w:p w:rsidR="001254B9" w:rsidRDefault="001254B9" w:rsidP="009314FE">
            <w:pPr>
              <w:jc w:val="center"/>
              <w:rPr>
                <w:rFonts w:ascii="Palatino Linotype" w:hAnsi="Palatino Linotype" w:cs="Arial"/>
                <w:b/>
                <w:lang w:val="es-ES_tradnl"/>
              </w:rPr>
            </w:pPr>
          </w:p>
          <w:p w:rsidR="001254B9" w:rsidRDefault="001254B9" w:rsidP="009314FE">
            <w:pPr>
              <w:jc w:val="center"/>
              <w:rPr>
                <w:rFonts w:ascii="Palatino Linotype" w:hAnsi="Palatino Linotype" w:cs="Arial"/>
                <w:b/>
                <w:lang w:val="es-ES_tradnl"/>
              </w:rPr>
            </w:pPr>
          </w:p>
          <w:p w:rsidR="006F0DAE" w:rsidRPr="00D35540" w:rsidRDefault="006F0DAE" w:rsidP="009314FE">
            <w:pPr>
              <w:jc w:val="center"/>
              <w:rPr>
                <w:rFonts w:ascii="Palatino Linotype" w:hAnsi="Palatino Linotype" w:cs="Arial"/>
                <w:b/>
                <w:lang w:val="es-ES_tradnl"/>
              </w:rPr>
            </w:pPr>
          </w:p>
          <w:p w:rsidR="002A1EC1" w:rsidRPr="00D35540" w:rsidRDefault="002A1EC1" w:rsidP="009314FE">
            <w:pPr>
              <w:jc w:val="center"/>
              <w:rPr>
                <w:rFonts w:ascii="Palatino Linotype" w:hAnsi="Palatino Linotype" w:cs="Arial"/>
                <w:b/>
                <w:lang w:val="es-ES_tradnl"/>
              </w:rPr>
            </w:pPr>
          </w:p>
          <w:p w:rsidR="00212CDA" w:rsidRPr="00D35540" w:rsidRDefault="00212CDA" w:rsidP="009314FE">
            <w:pPr>
              <w:jc w:val="center"/>
              <w:rPr>
                <w:rFonts w:ascii="Palatino Linotype" w:hAnsi="Palatino Linotype" w:cs="Arial"/>
                <w:b/>
                <w:lang w:val="es-ES_tradnl"/>
              </w:rPr>
            </w:pPr>
            <w:r w:rsidRPr="00D35540">
              <w:rPr>
                <w:rFonts w:ascii="Palatino Linotype" w:hAnsi="Palatino Linotype" w:cs="Arial"/>
                <w:b/>
                <w:lang w:val="es-ES_tradnl"/>
              </w:rPr>
              <w:t>Eva Abaid Yapur</w:t>
            </w:r>
          </w:p>
          <w:p w:rsidR="00212CDA" w:rsidRPr="00D35540" w:rsidRDefault="00212CDA" w:rsidP="009314FE">
            <w:pPr>
              <w:jc w:val="center"/>
              <w:rPr>
                <w:rFonts w:ascii="Palatino Linotype" w:hAnsi="Palatino Linotype" w:cs="Arial"/>
                <w:lang w:val="es-ES_tradnl"/>
              </w:rPr>
            </w:pPr>
            <w:r w:rsidRPr="00D35540">
              <w:rPr>
                <w:rFonts w:ascii="Palatino Linotype" w:hAnsi="Palatino Linotype" w:cs="Arial"/>
                <w:lang w:val="es-ES_tradnl"/>
              </w:rPr>
              <w:t>Comisionada</w:t>
            </w:r>
          </w:p>
          <w:p w:rsidR="00212CDA" w:rsidRPr="00D35540" w:rsidRDefault="00212CDA" w:rsidP="009314FE">
            <w:pPr>
              <w:jc w:val="center"/>
              <w:rPr>
                <w:rFonts w:ascii="Palatino Linotype" w:hAnsi="Palatino Linotype" w:cs="Arial"/>
                <w:b/>
                <w:lang w:val="es-ES_tradnl"/>
              </w:rPr>
            </w:pPr>
            <w:r w:rsidRPr="00732F6C">
              <w:rPr>
                <w:rFonts w:ascii="Palatino Linotype" w:hAnsi="Palatino Linotype" w:cs="Arial"/>
                <w:b/>
                <w:color w:val="FFFFFF" w:themeColor="background1"/>
                <w:lang w:val="es-ES_tradnl"/>
              </w:rPr>
              <w:t>(RÚBRICA)</w:t>
            </w:r>
          </w:p>
        </w:tc>
        <w:tc>
          <w:tcPr>
            <w:tcW w:w="5183" w:type="dxa"/>
            <w:shd w:val="clear" w:color="auto" w:fill="auto"/>
          </w:tcPr>
          <w:p w:rsidR="00394AAE" w:rsidRPr="00D35540" w:rsidRDefault="00394AAE" w:rsidP="009314FE">
            <w:pPr>
              <w:jc w:val="center"/>
              <w:rPr>
                <w:rFonts w:ascii="Palatino Linotype" w:hAnsi="Palatino Linotype" w:cs="Arial"/>
                <w:b/>
                <w:lang w:val="es-ES_tradnl"/>
              </w:rPr>
            </w:pPr>
          </w:p>
          <w:p w:rsidR="002A1EC1" w:rsidRDefault="002A1EC1" w:rsidP="009314FE">
            <w:pPr>
              <w:jc w:val="center"/>
              <w:rPr>
                <w:rFonts w:ascii="Palatino Linotype" w:hAnsi="Palatino Linotype" w:cs="Arial"/>
                <w:b/>
                <w:lang w:val="es-ES_tradnl"/>
              </w:rPr>
            </w:pPr>
          </w:p>
          <w:p w:rsidR="006F0DAE" w:rsidRDefault="006F0DAE" w:rsidP="009314FE">
            <w:pPr>
              <w:jc w:val="center"/>
              <w:rPr>
                <w:rFonts w:ascii="Palatino Linotype" w:hAnsi="Palatino Linotype" w:cs="Arial"/>
                <w:b/>
                <w:lang w:val="es-ES_tradnl"/>
              </w:rPr>
            </w:pPr>
          </w:p>
          <w:p w:rsidR="001254B9" w:rsidRDefault="001254B9" w:rsidP="009314FE">
            <w:pPr>
              <w:jc w:val="center"/>
              <w:rPr>
                <w:rFonts w:ascii="Palatino Linotype" w:hAnsi="Palatino Linotype" w:cs="Arial"/>
                <w:b/>
                <w:lang w:val="es-ES_tradnl"/>
              </w:rPr>
            </w:pPr>
          </w:p>
          <w:p w:rsidR="001254B9" w:rsidRPr="00D35540" w:rsidRDefault="001254B9" w:rsidP="009314FE">
            <w:pPr>
              <w:jc w:val="center"/>
              <w:rPr>
                <w:rFonts w:ascii="Palatino Linotype" w:hAnsi="Palatino Linotype" w:cs="Arial"/>
                <w:b/>
                <w:lang w:val="es-ES_tradnl"/>
              </w:rPr>
            </w:pPr>
          </w:p>
          <w:p w:rsidR="00E53841" w:rsidRPr="00D35540" w:rsidRDefault="00E53841" w:rsidP="009314FE">
            <w:pPr>
              <w:jc w:val="center"/>
              <w:rPr>
                <w:rFonts w:ascii="Palatino Linotype" w:hAnsi="Palatino Linotype" w:cs="Arial"/>
                <w:b/>
                <w:lang w:val="es-ES_tradnl"/>
              </w:rPr>
            </w:pPr>
          </w:p>
          <w:p w:rsidR="00212CDA" w:rsidRPr="00D35540" w:rsidRDefault="00212CDA" w:rsidP="009314FE">
            <w:pPr>
              <w:jc w:val="center"/>
              <w:rPr>
                <w:rFonts w:ascii="Palatino Linotype" w:hAnsi="Palatino Linotype" w:cs="Arial"/>
                <w:b/>
                <w:lang w:val="es-ES_tradnl"/>
              </w:rPr>
            </w:pPr>
            <w:r w:rsidRPr="00D35540">
              <w:rPr>
                <w:rFonts w:ascii="Palatino Linotype" w:hAnsi="Palatino Linotype" w:cs="Arial"/>
                <w:b/>
                <w:lang w:val="es-ES_tradnl"/>
              </w:rPr>
              <w:t>José Guadalupe Luna Hernández</w:t>
            </w:r>
          </w:p>
          <w:p w:rsidR="00212CDA" w:rsidRPr="00D35540" w:rsidRDefault="00212CDA" w:rsidP="009314FE">
            <w:pPr>
              <w:jc w:val="center"/>
              <w:rPr>
                <w:rFonts w:ascii="Palatino Linotype" w:hAnsi="Palatino Linotype" w:cs="Arial"/>
                <w:lang w:val="es-ES_tradnl"/>
              </w:rPr>
            </w:pPr>
            <w:r w:rsidRPr="00D35540">
              <w:rPr>
                <w:rFonts w:ascii="Palatino Linotype" w:hAnsi="Palatino Linotype" w:cs="Arial"/>
                <w:lang w:val="es-ES_tradnl"/>
              </w:rPr>
              <w:t>Comisionado</w:t>
            </w:r>
          </w:p>
          <w:p w:rsidR="00212CDA" w:rsidRPr="00D35540" w:rsidRDefault="00212CDA" w:rsidP="009314FE">
            <w:pPr>
              <w:jc w:val="center"/>
              <w:rPr>
                <w:rFonts w:ascii="Palatino Linotype" w:hAnsi="Palatino Linotype" w:cs="Arial"/>
                <w:b/>
                <w:lang w:val="es-ES_tradnl"/>
              </w:rPr>
            </w:pPr>
            <w:r w:rsidRPr="00732F6C">
              <w:rPr>
                <w:rFonts w:ascii="Palatino Linotype" w:hAnsi="Palatino Linotype" w:cs="Arial"/>
                <w:b/>
                <w:color w:val="FFFFFF" w:themeColor="background1"/>
                <w:lang w:val="es-ES_tradnl"/>
              </w:rPr>
              <w:t>(RÚBRICA)</w:t>
            </w:r>
          </w:p>
        </w:tc>
      </w:tr>
      <w:tr w:rsidR="00867D3D" w:rsidRPr="00D35540" w:rsidTr="002A1EC1">
        <w:trPr>
          <w:trHeight w:val="1568"/>
          <w:jc w:val="center"/>
        </w:trPr>
        <w:tc>
          <w:tcPr>
            <w:tcW w:w="10365" w:type="dxa"/>
            <w:gridSpan w:val="2"/>
            <w:shd w:val="clear" w:color="auto" w:fill="auto"/>
          </w:tcPr>
          <w:p w:rsidR="00212CDA" w:rsidRPr="00D35540" w:rsidRDefault="00212CDA" w:rsidP="009314FE">
            <w:pPr>
              <w:jc w:val="center"/>
              <w:rPr>
                <w:rFonts w:ascii="Palatino Linotype" w:hAnsi="Palatino Linotype" w:cs="Arial"/>
                <w:b/>
                <w:lang w:val="es-ES_tradnl"/>
              </w:rPr>
            </w:pPr>
          </w:p>
          <w:p w:rsidR="00E53841" w:rsidRDefault="00E53841" w:rsidP="009314FE">
            <w:pPr>
              <w:jc w:val="center"/>
              <w:rPr>
                <w:rFonts w:ascii="Palatino Linotype" w:hAnsi="Palatino Linotype" w:cs="Arial"/>
                <w:b/>
                <w:lang w:val="es-ES_tradnl"/>
              </w:rPr>
            </w:pPr>
          </w:p>
          <w:p w:rsidR="001254B9" w:rsidRDefault="001254B9" w:rsidP="009314FE">
            <w:pPr>
              <w:jc w:val="center"/>
              <w:rPr>
                <w:rFonts w:ascii="Palatino Linotype" w:hAnsi="Palatino Linotype" w:cs="Arial"/>
                <w:b/>
                <w:lang w:val="es-ES_tradnl"/>
              </w:rPr>
            </w:pPr>
          </w:p>
          <w:p w:rsidR="001254B9" w:rsidRDefault="001254B9" w:rsidP="009314FE">
            <w:pPr>
              <w:jc w:val="center"/>
              <w:rPr>
                <w:rFonts w:ascii="Palatino Linotype" w:hAnsi="Palatino Linotype" w:cs="Arial"/>
                <w:b/>
                <w:lang w:val="es-ES_tradnl"/>
              </w:rPr>
            </w:pPr>
          </w:p>
          <w:p w:rsidR="006F0DAE" w:rsidRPr="00D35540" w:rsidRDefault="006F0DAE" w:rsidP="009314FE">
            <w:pPr>
              <w:jc w:val="center"/>
              <w:rPr>
                <w:rFonts w:ascii="Palatino Linotype" w:hAnsi="Palatino Linotype" w:cs="Arial"/>
                <w:b/>
                <w:lang w:val="es-ES_tradnl"/>
              </w:rPr>
            </w:pPr>
          </w:p>
          <w:p w:rsidR="00B8446C" w:rsidRPr="00D35540" w:rsidRDefault="00B8446C" w:rsidP="009314FE">
            <w:pPr>
              <w:jc w:val="center"/>
              <w:rPr>
                <w:rFonts w:ascii="Palatino Linotype" w:hAnsi="Palatino Linotype" w:cs="Arial"/>
                <w:b/>
                <w:lang w:val="es-ES_tradnl"/>
              </w:rPr>
            </w:pPr>
          </w:p>
          <w:p w:rsidR="00212CDA" w:rsidRPr="00D35540" w:rsidRDefault="00212CDA" w:rsidP="009314FE">
            <w:pPr>
              <w:jc w:val="center"/>
              <w:rPr>
                <w:rFonts w:ascii="Palatino Linotype" w:hAnsi="Palatino Linotype" w:cs="Arial"/>
                <w:b/>
                <w:lang w:val="es-ES_tradnl"/>
              </w:rPr>
            </w:pPr>
            <w:r w:rsidRPr="00D35540">
              <w:rPr>
                <w:rFonts w:ascii="Palatino Linotype" w:hAnsi="Palatino Linotype" w:cs="Arial"/>
                <w:b/>
                <w:lang w:val="es-ES_tradnl"/>
              </w:rPr>
              <w:t>Javier Martínez Cruz</w:t>
            </w:r>
          </w:p>
          <w:p w:rsidR="00212CDA" w:rsidRPr="00D35540" w:rsidRDefault="00212CDA" w:rsidP="009314FE">
            <w:pPr>
              <w:jc w:val="center"/>
              <w:rPr>
                <w:rFonts w:ascii="Palatino Linotype" w:hAnsi="Palatino Linotype" w:cs="Arial"/>
                <w:lang w:val="es-ES_tradnl"/>
              </w:rPr>
            </w:pPr>
            <w:r w:rsidRPr="00D35540">
              <w:rPr>
                <w:rFonts w:ascii="Palatino Linotype" w:hAnsi="Palatino Linotype" w:cs="Arial"/>
                <w:lang w:val="es-ES_tradnl"/>
              </w:rPr>
              <w:t>Comisionado</w:t>
            </w:r>
          </w:p>
          <w:p w:rsidR="00212CDA" w:rsidRPr="00D35540" w:rsidRDefault="00212CDA" w:rsidP="009314FE">
            <w:pPr>
              <w:jc w:val="center"/>
              <w:rPr>
                <w:rFonts w:ascii="Palatino Linotype" w:hAnsi="Palatino Linotype" w:cs="Arial"/>
                <w:b/>
                <w:lang w:val="es-ES_tradnl"/>
              </w:rPr>
            </w:pPr>
            <w:r w:rsidRPr="00732F6C">
              <w:rPr>
                <w:rFonts w:ascii="Palatino Linotype" w:hAnsi="Palatino Linotype" w:cs="Arial"/>
                <w:b/>
                <w:color w:val="FFFFFF" w:themeColor="background1"/>
                <w:lang w:val="es-ES_tradnl"/>
              </w:rPr>
              <w:t>(RÚBRICA)</w:t>
            </w:r>
          </w:p>
        </w:tc>
      </w:tr>
      <w:tr w:rsidR="00212CDA" w:rsidRPr="00D35540" w:rsidTr="009314FE">
        <w:trPr>
          <w:jc w:val="center"/>
        </w:trPr>
        <w:tc>
          <w:tcPr>
            <w:tcW w:w="10365" w:type="dxa"/>
            <w:gridSpan w:val="2"/>
            <w:shd w:val="clear" w:color="auto" w:fill="auto"/>
          </w:tcPr>
          <w:p w:rsidR="000B432B" w:rsidRPr="00D35540" w:rsidRDefault="000B432B" w:rsidP="009314FE">
            <w:pPr>
              <w:jc w:val="center"/>
              <w:rPr>
                <w:rFonts w:ascii="Palatino Linotype" w:hAnsi="Palatino Linotype" w:cs="Arial"/>
                <w:b/>
                <w:lang w:val="es-ES_tradnl"/>
              </w:rPr>
            </w:pPr>
          </w:p>
          <w:p w:rsidR="004B4B64" w:rsidRDefault="004B4B64" w:rsidP="009314FE">
            <w:pPr>
              <w:jc w:val="center"/>
              <w:rPr>
                <w:rFonts w:ascii="Palatino Linotype" w:hAnsi="Palatino Linotype" w:cs="Arial"/>
                <w:b/>
                <w:lang w:val="es-ES_tradnl"/>
              </w:rPr>
            </w:pPr>
          </w:p>
          <w:p w:rsidR="001254B9" w:rsidRDefault="001254B9" w:rsidP="009314FE">
            <w:pPr>
              <w:jc w:val="center"/>
              <w:rPr>
                <w:rFonts w:ascii="Palatino Linotype" w:hAnsi="Palatino Linotype" w:cs="Arial"/>
                <w:b/>
                <w:lang w:val="es-ES_tradnl"/>
              </w:rPr>
            </w:pPr>
          </w:p>
          <w:p w:rsidR="001254B9" w:rsidRDefault="001254B9" w:rsidP="009314FE">
            <w:pPr>
              <w:jc w:val="center"/>
              <w:rPr>
                <w:rFonts w:ascii="Palatino Linotype" w:hAnsi="Palatino Linotype" w:cs="Arial"/>
                <w:b/>
                <w:lang w:val="es-ES_tradnl"/>
              </w:rPr>
            </w:pPr>
          </w:p>
          <w:p w:rsidR="006F0DAE" w:rsidRPr="00D35540" w:rsidRDefault="006F0DAE" w:rsidP="009314FE">
            <w:pPr>
              <w:jc w:val="center"/>
              <w:rPr>
                <w:rFonts w:ascii="Palatino Linotype" w:hAnsi="Palatino Linotype" w:cs="Arial"/>
                <w:b/>
                <w:lang w:val="es-ES_tradnl"/>
              </w:rPr>
            </w:pPr>
          </w:p>
          <w:p w:rsidR="002A1EC1" w:rsidRPr="00D35540" w:rsidRDefault="002A1EC1" w:rsidP="009314FE">
            <w:pPr>
              <w:jc w:val="center"/>
              <w:rPr>
                <w:rFonts w:ascii="Palatino Linotype" w:hAnsi="Palatino Linotype" w:cs="Arial"/>
                <w:b/>
                <w:lang w:val="es-ES_tradnl"/>
              </w:rPr>
            </w:pPr>
          </w:p>
          <w:p w:rsidR="00212CDA" w:rsidRPr="00D35540" w:rsidRDefault="007330C3" w:rsidP="009314FE">
            <w:pPr>
              <w:jc w:val="center"/>
              <w:rPr>
                <w:rFonts w:ascii="Palatino Linotype" w:hAnsi="Palatino Linotype" w:cs="Arial"/>
                <w:b/>
                <w:lang w:val="es-ES_tradnl"/>
              </w:rPr>
            </w:pPr>
            <w:r w:rsidRPr="00D35540">
              <w:rPr>
                <w:rFonts w:ascii="Palatino Linotype" w:hAnsi="Palatino Linotype" w:cs="Arial"/>
                <w:b/>
                <w:lang w:val="es-ES_tradnl"/>
              </w:rPr>
              <w:t>Alexis Tapia Ramírez</w:t>
            </w:r>
          </w:p>
          <w:p w:rsidR="00212CDA" w:rsidRPr="00D35540" w:rsidRDefault="007330C3" w:rsidP="009314FE">
            <w:pPr>
              <w:jc w:val="center"/>
              <w:rPr>
                <w:rFonts w:ascii="Palatino Linotype" w:hAnsi="Palatino Linotype" w:cs="Arial"/>
                <w:lang w:val="es-ES_tradnl"/>
              </w:rPr>
            </w:pPr>
            <w:r w:rsidRPr="00D35540">
              <w:rPr>
                <w:rFonts w:ascii="Palatino Linotype" w:hAnsi="Palatino Linotype" w:cs="Arial"/>
                <w:lang w:val="es-ES_tradnl"/>
              </w:rPr>
              <w:t>Secretario</w:t>
            </w:r>
            <w:r w:rsidR="00212CDA" w:rsidRPr="00D35540">
              <w:rPr>
                <w:rFonts w:ascii="Palatino Linotype" w:hAnsi="Palatino Linotype" w:cs="Arial"/>
                <w:lang w:val="es-ES_tradnl"/>
              </w:rPr>
              <w:t xml:space="preserve"> </w:t>
            </w:r>
            <w:r w:rsidRPr="00D35540">
              <w:rPr>
                <w:rFonts w:ascii="Palatino Linotype" w:hAnsi="Palatino Linotype" w:cs="Arial"/>
                <w:lang w:val="es-ES_tradnl"/>
              </w:rPr>
              <w:t>Técnico</w:t>
            </w:r>
            <w:r w:rsidR="00212CDA" w:rsidRPr="00D35540">
              <w:rPr>
                <w:rFonts w:ascii="Palatino Linotype" w:hAnsi="Palatino Linotype" w:cs="Arial"/>
                <w:lang w:val="es-ES_tradnl"/>
              </w:rPr>
              <w:t xml:space="preserve"> del Pleno</w:t>
            </w:r>
          </w:p>
          <w:p w:rsidR="00212CDA" w:rsidRPr="00D35540" w:rsidRDefault="00212CDA" w:rsidP="009314FE">
            <w:pPr>
              <w:jc w:val="center"/>
              <w:rPr>
                <w:rFonts w:ascii="Palatino Linotype" w:hAnsi="Palatino Linotype" w:cs="Arial"/>
                <w:lang w:val="es-ES_tradnl"/>
              </w:rPr>
            </w:pPr>
            <w:r w:rsidRPr="00732F6C">
              <w:rPr>
                <w:rFonts w:ascii="Palatino Linotype" w:hAnsi="Palatino Linotype" w:cs="Arial"/>
                <w:b/>
                <w:color w:val="FFFFFF" w:themeColor="background1"/>
                <w:lang w:val="es-ES_tradnl"/>
              </w:rPr>
              <w:t>(RÚBRICA)</w:t>
            </w:r>
            <w:r w:rsidRPr="00732F6C">
              <w:rPr>
                <w:rFonts w:ascii="Palatino Linotype" w:hAnsi="Palatino Linotype" w:cs="Arial"/>
                <w:color w:val="FFFFFF" w:themeColor="background1"/>
                <w:lang w:val="es-ES_tradnl"/>
              </w:rPr>
              <w:t xml:space="preserve"> </w:t>
            </w:r>
          </w:p>
        </w:tc>
      </w:tr>
    </w:tbl>
    <w:p w:rsidR="006F0DAE" w:rsidRDefault="006F0DAE" w:rsidP="00B8446C">
      <w:pPr>
        <w:spacing w:before="200"/>
        <w:jc w:val="both"/>
        <w:rPr>
          <w:rFonts w:ascii="Palatino Linotype" w:hAnsi="Palatino Linotype" w:cs="Arial"/>
          <w:sz w:val="22"/>
          <w:szCs w:val="22"/>
          <w:lang w:val="es-ES"/>
        </w:rPr>
      </w:pPr>
    </w:p>
    <w:p w:rsidR="001254B9" w:rsidRDefault="001254B9" w:rsidP="00B8446C">
      <w:pPr>
        <w:spacing w:before="200"/>
        <w:jc w:val="both"/>
        <w:rPr>
          <w:rFonts w:ascii="Palatino Linotype" w:hAnsi="Palatino Linotype" w:cs="Arial"/>
          <w:sz w:val="22"/>
          <w:szCs w:val="22"/>
          <w:lang w:val="es-ES"/>
        </w:rPr>
      </w:pPr>
    </w:p>
    <w:p w:rsidR="001254B9" w:rsidRDefault="001254B9" w:rsidP="00B8446C">
      <w:pPr>
        <w:spacing w:before="200"/>
        <w:jc w:val="both"/>
        <w:rPr>
          <w:rFonts w:ascii="Palatino Linotype" w:hAnsi="Palatino Linotype" w:cs="Arial"/>
          <w:sz w:val="22"/>
          <w:szCs w:val="22"/>
          <w:lang w:val="es-ES"/>
        </w:rPr>
      </w:pPr>
    </w:p>
    <w:p w:rsidR="001254B9" w:rsidRDefault="001254B9" w:rsidP="00B8446C">
      <w:pPr>
        <w:spacing w:before="200"/>
        <w:jc w:val="both"/>
        <w:rPr>
          <w:rFonts w:ascii="Palatino Linotype" w:hAnsi="Palatino Linotype" w:cs="Arial"/>
          <w:sz w:val="22"/>
          <w:szCs w:val="22"/>
          <w:lang w:val="es-ES"/>
        </w:rPr>
      </w:pPr>
    </w:p>
    <w:p w:rsidR="001254B9" w:rsidRDefault="001254B9" w:rsidP="00B8446C">
      <w:pPr>
        <w:spacing w:before="200"/>
        <w:jc w:val="both"/>
        <w:rPr>
          <w:rFonts w:ascii="Palatino Linotype" w:hAnsi="Palatino Linotype" w:cs="Arial"/>
          <w:sz w:val="22"/>
          <w:szCs w:val="22"/>
          <w:lang w:val="es-ES"/>
        </w:rPr>
      </w:pPr>
    </w:p>
    <w:p w:rsidR="001254B9" w:rsidRDefault="001254B9" w:rsidP="00B8446C">
      <w:pPr>
        <w:spacing w:before="200"/>
        <w:jc w:val="both"/>
        <w:rPr>
          <w:rFonts w:ascii="Palatino Linotype" w:hAnsi="Palatino Linotype" w:cs="Arial"/>
          <w:sz w:val="22"/>
          <w:szCs w:val="22"/>
          <w:lang w:val="es-ES"/>
        </w:rPr>
      </w:pPr>
    </w:p>
    <w:p w:rsidR="001254B9" w:rsidRDefault="001254B9" w:rsidP="00B8446C">
      <w:pPr>
        <w:spacing w:before="200"/>
        <w:jc w:val="both"/>
        <w:rPr>
          <w:rFonts w:ascii="Palatino Linotype" w:hAnsi="Palatino Linotype" w:cs="Arial"/>
          <w:sz w:val="22"/>
          <w:szCs w:val="22"/>
          <w:lang w:val="es-ES"/>
        </w:rPr>
      </w:pPr>
    </w:p>
    <w:p w:rsidR="001254B9" w:rsidRDefault="001254B9" w:rsidP="00B8446C">
      <w:pPr>
        <w:spacing w:before="200"/>
        <w:jc w:val="both"/>
        <w:rPr>
          <w:rFonts w:ascii="Palatino Linotype" w:hAnsi="Palatino Linotype" w:cs="Arial"/>
          <w:sz w:val="22"/>
          <w:szCs w:val="22"/>
          <w:lang w:val="es-ES"/>
        </w:rPr>
      </w:pPr>
    </w:p>
    <w:p w:rsidR="001254B9" w:rsidRDefault="001254B9" w:rsidP="00B8446C">
      <w:pPr>
        <w:spacing w:before="200"/>
        <w:jc w:val="both"/>
        <w:rPr>
          <w:rFonts w:ascii="Palatino Linotype" w:hAnsi="Palatino Linotype" w:cs="Arial"/>
          <w:sz w:val="22"/>
          <w:szCs w:val="22"/>
          <w:lang w:val="es-ES"/>
        </w:rPr>
      </w:pPr>
    </w:p>
    <w:p w:rsidR="001254B9" w:rsidRDefault="001254B9" w:rsidP="00B8446C">
      <w:pPr>
        <w:spacing w:before="200"/>
        <w:jc w:val="both"/>
        <w:rPr>
          <w:rFonts w:ascii="Palatino Linotype" w:hAnsi="Palatino Linotype" w:cs="Arial"/>
          <w:sz w:val="22"/>
          <w:szCs w:val="22"/>
          <w:lang w:val="es-ES"/>
        </w:rPr>
      </w:pPr>
    </w:p>
    <w:p w:rsidR="000104F0" w:rsidRPr="00D35540" w:rsidRDefault="000104F0" w:rsidP="00B8446C">
      <w:pPr>
        <w:spacing w:before="200"/>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D730A4" w:rsidRPr="00D35540">
        <w:rPr>
          <w:rFonts w:ascii="Palatino Linotype" w:hAnsi="Palatino Linotype" w:cs="Arial"/>
          <w:sz w:val="22"/>
          <w:szCs w:val="22"/>
          <w:lang w:val="es-ES"/>
        </w:rPr>
        <w:t xml:space="preserve"> </w:t>
      </w:r>
      <w:r w:rsidR="00362C76">
        <w:rPr>
          <w:rFonts w:ascii="Palatino Linotype" w:hAnsi="Palatino Linotype" w:cs="Arial"/>
          <w:sz w:val="22"/>
          <w:szCs w:val="22"/>
          <w:lang w:val="es-ES"/>
        </w:rPr>
        <w:t>veintinueve de agosto de dos mil dieciocho</w:t>
      </w:r>
      <w:r w:rsidRPr="00D35540">
        <w:rPr>
          <w:rFonts w:ascii="Palatino Linotype" w:hAnsi="Palatino Linotype" w:cs="Arial"/>
          <w:sz w:val="22"/>
          <w:szCs w:val="22"/>
          <w:lang w:val="es-ES"/>
        </w:rPr>
        <w:t>,</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D730A4" w:rsidRPr="00D35540">
        <w:rPr>
          <w:rFonts w:ascii="Palatino Linotype" w:hAnsi="Palatino Linotype" w:cs="Arial"/>
          <w:sz w:val="22"/>
          <w:szCs w:val="22"/>
          <w:lang w:val="es-ES"/>
        </w:rPr>
        <w:t xml:space="preserve"> </w:t>
      </w:r>
      <w:r w:rsidR="00035C5B">
        <w:rPr>
          <w:rFonts w:ascii="Palatino Linotype" w:hAnsi="Palatino Linotype" w:cs="Arial"/>
          <w:sz w:val="22"/>
          <w:szCs w:val="22"/>
          <w:lang w:val="es-ES"/>
        </w:rPr>
        <w:t>02606/INFOEM/IP/RR/2018</w:t>
      </w:r>
      <w:r w:rsidRPr="00D35540">
        <w:rPr>
          <w:rFonts w:ascii="Palatino Linotype" w:hAnsi="Palatino Linotype" w:cs="Arial"/>
          <w:sz w:val="22"/>
          <w:szCs w:val="22"/>
          <w:lang w:val="es-ES"/>
        </w:rPr>
        <w:t>.</w:t>
      </w:r>
    </w:p>
    <w:p w:rsidR="000104F0" w:rsidRPr="00867D3D" w:rsidRDefault="000104F0" w:rsidP="00035C5B">
      <w:pPr>
        <w:spacing w:before="200"/>
        <w:jc w:val="both"/>
        <w:rPr>
          <w:rFonts w:ascii="Palatino Linotype" w:hAnsi="Palatino Linotype" w:cs="Arial"/>
          <w:sz w:val="22"/>
          <w:szCs w:val="22"/>
          <w:lang w:val="es-ES"/>
        </w:rPr>
      </w:pPr>
      <w:r w:rsidRPr="00D35540">
        <w:rPr>
          <w:rFonts w:ascii="Palatino Linotype" w:hAnsi="Palatino Linotype" w:cs="Arial"/>
          <w:sz w:val="22"/>
          <w:szCs w:val="22"/>
          <w:lang w:val="es-ES"/>
        </w:rPr>
        <w:t>YSM/JMAV</w:t>
      </w:r>
    </w:p>
    <w:sectPr w:rsidR="000104F0" w:rsidRPr="00867D3D" w:rsidSect="006957B1">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B5A" w:rsidRDefault="00EB7B5A" w:rsidP="00C80F8C">
      <w:r>
        <w:separator/>
      </w:r>
    </w:p>
  </w:endnote>
  <w:endnote w:type="continuationSeparator" w:id="0">
    <w:p w:rsidR="00EB7B5A" w:rsidRDefault="00EB7B5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20000A87"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46F" w:rsidRPr="00A2780F" w:rsidRDefault="0035246F"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22D90">
      <w:rPr>
        <w:rFonts w:ascii="Arial" w:hAnsi="Arial" w:cs="Arial"/>
        <w:b/>
        <w:bCs/>
        <w:noProof/>
        <w:sz w:val="20"/>
        <w:szCs w:val="20"/>
      </w:rPr>
      <w:t>6</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22D90">
      <w:rPr>
        <w:rFonts w:ascii="Arial" w:hAnsi="Arial" w:cs="Arial"/>
        <w:b/>
        <w:bCs/>
        <w:noProof/>
        <w:sz w:val="20"/>
        <w:szCs w:val="20"/>
      </w:rPr>
      <w:t>36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46F" w:rsidRDefault="0035246F"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22D90">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22D90">
      <w:rPr>
        <w:rFonts w:ascii="Arial" w:hAnsi="Arial" w:cs="Arial"/>
        <w:b/>
        <w:bCs/>
        <w:noProof/>
        <w:sz w:val="20"/>
        <w:szCs w:val="20"/>
      </w:rPr>
      <w:t>36</w:t>
    </w:r>
    <w:r w:rsidRPr="00986599">
      <w:rPr>
        <w:rFonts w:ascii="Arial" w:hAnsi="Arial" w:cs="Arial"/>
        <w:b/>
        <w:bCs/>
        <w:sz w:val="20"/>
        <w:szCs w:val="20"/>
      </w:rPr>
      <w:fldChar w:fldCharType="end"/>
    </w:r>
  </w:p>
  <w:p w:rsidR="0035246F" w:rsidRPr="00070856" w:rsidRDefault="0035246F"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B5A" w:rsidRDefault="00EB7B5A" w:rsidP="00C80F8C">
      <w:r>
        <w:separator/>
      </w:r>
    </w:p>
  </w:footnote>
  <w:footnote w:type="continuationSeparator" w:id="0">
    <w:p w:rsidR="00EB7B5A" w:rsidRDefault="00EB7B5A" w:rsidP="00C80F8C">
      <w:r>
        <w:continuationSeparator/>
      </w:r>
    </w:p>
  </w:footnote>
  <w:footnote w:id="1">
    <w:p w:rsidR="0035246F" w:rsidRPr="007B59BB" w:rsidRDefault="0035246F" w:rsidP="007B59BB">
      <w:pPr>
        <w:pStyle w:val="Textonotapie"/>
        <w:spacing w:before="60" w:after="60"/>
        <w:jc w:val="both"/>
        <w:rPr>
          <w:rFonts w:ascii="Palatino Linotype" w:hAnsi="Palatino Linotype"/>
          <w:sz w:val="16"/>
        </w:rPr>
      </w:pPr>
      <w:r>
        <w:rPr>
          <w:rStyle w:val="Refdenotaalpie"/>
        </w:rPr>
        <w:footnoteRef/>
      </w:r>
      <w:r>
        <w:t xml:space="preserve"> </w:t>
      </w:r>
      <w:r w:rsidRPr="007B59BB">
        <w:rPr>
          <w:rFonts w:ascii="Palatino Linotype" w:hAnsi="Palatino Linotype"/>
          <w:sz w:val="16"/>
        </w:rPr>
        <w:t xml:space="preserve">No se trata de </w:t>
      </w:r>
      <w:r>
        <w:rPr>
          <w:rFonts w:ascii="Palatino Linotype" w:hAnsi="Palatino Linotype"/>
          <w:sz w:val="16"/>
        </w:rPr>
        <w:t xml:space="preserve">un Criterio Jurisprudencial, emitido por un Órgano Jurisdiccional competente para tales efectos, sino de un Criterio emitido por el </w:t>
      </w:r>
      <w:r w:rsidRPr="007B59BB">
        <w:rPr>
          <w:rFonts w:ascii="Palatino Linotype" w:hAnsi="Palatino Linotype"/>
          <w:sz w:val="16"/>
        </w:rPr>
        <w:t>Comité de Acceso a la Información y Protección de Datos personales</w:t>
      </w:r>
      <w:r>
        <w:rPr>
          <w:rFonts w:ascii="Palatino Linotype" w:hAnsi="Palatino Linotype"/>
          <w:sz w:val="16"/>
        </w:rPr>
        <w:t>,</w:t>
      </w:r>
      <w:r w:rsidRPr="007B59BB">
        <w:rPr>
          <w:rFonts w:ascii="Palatino Linotype" w:hAnsi="Palatino Linotype"/>
          <w:sz w:val="16"/>
        </w:rPr>
        <w:t xml:space="preserve"> de la Suprem</w:t>
      </w:r>
      <w:r>
        <w:rPr>
          <w:rFonts w:ascii="Palatino Linotype" w:hAnsi="Palatino Linotype"/>
          <w:sz w:val="16"/>
        </w:rPr>
        <w:t>a Corte de Justicia de la Nación, el cual no es vinculatorio para este Órgano Garante ni funge como criterio orientador en la materia.</w:t>
      </w:r>
    </w:p>
  </w:footnote>
  <w:footnote w:id="2">
    <w:p w:rsidR="0035246F" w:rsidRPr="007B59BB" w:rsidRDefault="0035246F" w:rsidP="007B59BB">
      <w:pPr>
        <w:pStyle w:val="Textonotapie"/>
        <w:spacing w:before="60" w:after="60"/>
        <w:jc w:val="both"/>
        <w:rPr>
          <w:rFonts w:ascii="Palatino Linotype" w:hAnsi="Palatino Linotype"/>
          <w:sz w:val="16"/>
        </w:rPr>
      </w:pPr>
      <w:r>
        <w:rPr>
          <w:rStyle w:val="Refdenotaalpie"/>
        </w:rPr>
        <w:footnoteRef/>
      </w:r>
      <w:r>
        <w:t xml:space="preserve"> </w:t>
      </w:r>
      <w:r w:rsidRPr="007B59BB">
        <w:rPr>
          <w:rFonts w:ascii="Palatino Linotype" w:hAnsi="Palatino Linotype"/>
          <w:b/>
          <w:sz w:val="16"/>
        </w:rPr>
        <w:t>Artículo 163</w:t>
      </w:r>
      <w:r w:rsidRPr="007B59BB">
        <w:rPr>
          <w:rFonts w:ascii="Palatino Linotype" w:hAnsi="Palatino Linotype"/>
          <w:sz w:val="16"/>
        </w:rPr>
        <w:t xml:space="preserve">. </w:t>
      </w:r>
      <w:r w:rsidRPr="007B59BB">
        <w:rPr>
          <w:rFonts w:ascii="Palatino Linotype" w:hAnsi="Palatino Linotype"/>
          <w:b/>
          <w:sz w:val="16"/>
        </w:rPr>
        <w:t>La Unidad de Transparencia deberá notificar la respuesta a la solicitud al interesado en el menor tiempo posible, que no podrá exceder de quince días hábiles, contados a partir del día siguiente a la presentación de aquélla</w:t>
      </w:r>
      <w:r>
        <w:rPr>
          <w:rFonts w:ascii="Palatino Linotype" w:hAnsi="Palatino Linotype"/>
          <w:sz w:val="16"/>
        </w:rPr>
        <w:t>.</w:t>
      </w:r>
    </w:p>
    <w:p w:rsidR="0035246F" w:rsidRPr="007B59BB" w:rsidRDefault="0035246F" w:rsidP="007B59BB">
      <w:pPr>
        <w:pStyle w:val="Textonotapie"/>
        <w:spacing w:before="60" w:after="60"/>
        <w:jc w:val="both"/>
        <w:rPr>
          <w:rFonts w:ascii="Palatino Linotype" w:hAnsi="Palatino Linotype"/>
          <w:sz w:val="16"/>
        </w:rPr>
      </w:pPr>
      <w:r w:rsidRPr="007B59BB">
        <w:rPr>
          <w:rFonts w:ascii="Palatino Linotype" w:hAnsi="Palatino Linotype"/>
          <w:sz w:val="16"/>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w:t>
      </w:r>
      <w:r>
        <w:rPr>
          <w:rFonts w:ascii="Palatino Linotype" w:hAnsi="Palatino Linotype"/>
          <w:sz w:val="16"/>
        </w:rPr>
        <w:t>ud.</w:t>
      </w:r>
    </w:p>
  </w:footnote>
  <w:footnote w:id="3">
    <w:p w:rsidR="003614C8" w:rsidRPr="00D83E40" w:rsidRDefault="003614C8" w:rsidP="003614C8">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rsidR="003614C8" w:rsidRPr="006B060A" w:rsidRDefault="003614C8" w:rsidP="003614C8">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 w:id="4">
    <w:p w:rsidR="00CE5889" w:rsidRPr="00D83E40" w:rsidRDefault="00CE5889" w:rsidP="00CE5889">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rsidR="00CE5889" w:rsidRPr="006B060A" w:rsidRDefault="00CE5889" w:rsidP="00CE5889">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46F" w:rsidRPr="00994970" w:rsidRDefault="0035246F" w:rsidP="00354355">
    <w:pPr>
      <w:pStyle w:val="Encabezado"/>
      <w:tabs>
        <w:tab w:val="clear" w:pos="4252"/>
        <w:tab w:val="clear" w:pos="8504"/>
        <w:tab w:val="left" w:pos="2326"/>
      </w:tabs>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970"/>
      <w:gridCol w:w="2551"/>
      <w:gridCol w:w="2977"/>
    </w:tblGrid>
    <w:tr w:rsidR="0035246F" w:rsidRPr="008F2CCC" w:rsidTr="00484EA9">
      <w:tc>
        <w:tcPr>
          <w:tcW w:w="3970" w:type="dxa"/>
        </w:tcPr>
        <w:p w:rsidR="0035246F" w:rsidRPr="008F2CCC" w:rsidRDefault="0035246F" w:rsidP="00070856">
          <w:pPr>
            <w:rPr>
              <w:rFonts w:ascii="Palatino Linotype" w:hAnsi="Palatino Linotype"/>
              <w:b/>
              <w:sz w:val="22"/>
              <w:szCs w:val="22"/>
              <w:lang w:val="es-ES_tradnl"/>
            </w:rPr>
          </w:pPr>
        </w:p>
      </w:tc>
      <w:tc>
        <w:tcPr>
          <w:tcW w:w="2551" w:type="dxa"/>
          <w:shd w:val="clear" w:color="auto" w:fill="auto"/>
        </w:tcPr>
        <w:p w:rsidR="0035246F" w:rsidRPr="00664658" w:rsidRDefault="0035246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35246F" w:rsidRPr="00664658" w:rsidRDefault="00362C76" w:rsidP="00442634">
          <w:pPr>
            <w:jc w:val="both"/>
            <w:rPr>
              <w:rFonts w:ascii="Palatino Linotype" w:hAnsi="Palatino Linotype"/>
              <w:b/>
              <w:sz w:val="22"/>
              <w:szCs w:val="22"/>
              <w:lang w:val="es-ES_tradnl"/>
            </w:rPr>
          </w:pPr>
          <w:r w:rsidRPr="00362C76">
            <w:rPr>
              <w:rFonts w:ascii="Palatino Linotype" w:hAnsi="Palatino Linotype"/>
              <w:b/>
              <w:sz w:val="22"/>
              <w:szCs w:val="22"/>
              <w:lang w:val="es-ES_tradnl"/>
            </w:rPr>
            <w:t>02606/INFOEM/IP/RR/2018</w:t>
          </w:r>
        </w:p>
      </w:tc>
    </w:tr>
    <w:tr w:rsidR="0035246F" w:rsidRPr="008F2CCC" w:rsidTr="00484EA9">
      <w:tc>
        <w:tcPr>
          <w:tcW w:w="3970" w:type="dxa"/>
        </w:tcPr>
        <w:p w:rsidR="0035246F" w:rsidRPr="008F2CCC" w:rsidRDefault="0035246F" w:rsidP="008F1EC6">
          <w:pPr>
            <w:rPr>
              <w:rFonts w:ascii="Palatino Linotype" w:hAnsi="Palatino Linotype"/>
              <w:b/>
              <w:sz w:val="22"/>
              <w:szCs w:val="22"/>
              <w:lang w:val="es-ES_tradnl"/>
            </w:rPr>
          </w:pPr>
        </w:p>
      </w:tc>
      <w:tc>
        <w:tcPr>
          <w:tcW w:w="2551" w:type="dxa"/>
          <w:shd w:val="clear" w:color="auto" w:fill="auto"/>
        </w:tcPr>
        <w:p w:rsidR="0035246F" w:rsidRPr="00664658" w:rsidRDefault="0035246F"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35246F" w:rsidRPr="00DC41C8" w:rsidRDefault="00484EA9" w:rsidP="008F1EC6">
          <w:pPr>
            <w:jc w:val="both"/>
            <w:rPr>
              <w:rFonts w:ascii="Palatino Linotype" w:hAnsi="Palatino Linotype"/>
              <w:b/>
              <w:sz w:val="22"/>
              <w:szCs w:val="22"/>
            </w:rPr>
          </w:pPr>
          <w:r w:rsidRPr="00484EA9">
            <w:rPr>
              <w:rFonts w:ascii="Palatino Linotype" w:hAnsi="Palatino Linotype"/>
              <w:b/>
              <w:bCs/>
              <w:sz w:val="22"/>
              <w:szCs w:val="22"/>
            </w:rPr>
            <w:t>Consejo Estatal de la Mujer y Bienestar Social</w:t>
          </w:r>
        </w:p>
      </w:tc>
    </w:tr>
    <w:tr w:rsidR="0035246F" w:rsidRPr="008F2CCC" w:rsidTr="00484EA9">
      <w:trPr>
        <w:trHeight w:val="228"/>
      </w:trPr>
      <w:tc>
        <w:tcPr>
          <w:tcW w:w="3970" w:type="dxa"/>
        </w:tcPr>
        <w:p w:rsidR="0035246F" w:rsidRPr="008F2CCC" w:rsidRDefault="0035246F" w:rsidP="00070856">
          <w:pPr>
            <w:rPr>
              <w:rFonts w:ascii="Palatino Linotype" w:hAnsi="Palatino Linotype"/>
              <w:b/>
              <w:sz w:val="22"/>
              <w:szCs w:val="22"/>
              <w:lang w:val="es-ES_tradnl"/>
            </w:rPr>
          </w:pPr>
        </w:p>
      </w:tc>
      <w:tc>
        <w:tcPr>
          <w:tcW w:w="2551" w:type="dxa"/>
          <w:shd w:val="clear" w:color="auto" w:fill="auto"/>
        </w:tcPr>
        <w:p w:rsidR="0035246F" w:rsidRPr="00664658" w:rsidRDefault="0035246F"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35246F" w:rsidRPr="00664658" w:rsidRDefault="0035246F"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5246F" w:rsidRPr="00994970" w:rsidRDefault="0035246F" w:rsidP="00637B99">
    <w:pPr>
      <w:pStyle w:val="Encabezado"/>
      <w:tabs>
        <w:tab w:val="clear" w:pos="4252"/>
        <w:tab w:val="clear" w:pos="8504"/>
        <w:tab w:val="left" w:pos="2326"/>
      </w:tabs>
      <w:rPr>
        <w:rFonts w:ascii="Palatino Linotype" w:hAnsi="Palatino Linotype"/>
        <w:sz w:val="14"/>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46F" w:rsidRPr="00463339" w:rsidRDefault="0035246F">
    <w:pPr>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828"/>
      <w:gridCol w:w="2551"/>
      <w:gridCol w:w="3119"/>
    </w:tblGrid>
    <w:tr w:rsidR="0035246F" w:rsidRPr="008F2CCC" w:rsidTr="00622D90">
      <w:tc>
        <w:tcPr>
          <w:tcW w:w="3828" w:type="dxa"/>
          <w:vMerge w:val="restart"/>
        </w:tcPr>
        <w:p w:rsidR="0035246F" w:rsidRPr="008F2CCC" w:rsidRDefault="0035246F" w:rsidP="00A2780F">
          <w:pPr>
            <w:rPr>
              <w:rFonts w:ascii="Palatino Linotype" w:hAnsi="Palatino Linotype"/>
              <w:b/>
              <w:sz w:val="22"/>
              <w:szCs w:val="22"/>
              <w:lang w:val="es-ES_tradnl"/>
            </w:rPr>
          </w:pPr>
        </w:p>
      </w:tc>
      <w:tc>
        <w:tcPr>
          <w:tcW w:w="2551" w:type="dxa"/>
          <w:shd w:val="clear" w:color="auto" w:fill="auto"/>
        </w:tcPr>
        <w:p w:rsidR="0035246F" w:rsidRPr="008F2CCC" w:rsidRDefault="0035246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9" w:type="dxa"/>
          <w:shd w:val="clear" w:color="auto" w:fill="auto"/>
          <w:vAlign w:val="center"/>
        </w:tcPr>
        <w:p w:rsidR="0035246F" w:rsidRPr="008F2CCC" w:rsidRDefault="0035246F" w:rsidP="00035C5B">
          <w:pPr>
            <w:jc w:val="both"/>
            <w:rPr>
              <w:rFonts w:ascii="Palatino Linotype" w:hAnsi="Palatino Linotype"/>
              <w:b/>
              <w:sz w:val="22"/>
              <w:szCs w:val="22"/>
              <w:lang w:val="es-ES_tradnl"/>
            </w:rPr>
          </w:pPr>
          <w:r>
            <w:rPr>
              <w:rFonts w:ascii="Palatino Linotype" w:hAnsi="Palatino Linotype"/>
              <w:b/>
              <w:sz w:val="22"/>
              <w:szCs w:val="22"/>
              <w:lang w:val="es-ES_tradnl"/>
            </w:rPr>
            <w:t>02606/INFOEM/IP/RR/2018</w:t>
          </w:r>
        </w:p>
      </w:tc>
    </w:tr>
    <w:tr w:rsidR="0035246F" w:rsidRPr="008F2CCC" w:rsidTr="00622D90">
      <w:tc>
        <w:tcPr>
          <w:tcW w:w="3828" w:type="dxa"/>
          <w:vMerge/>
        </w:tcPr>
        <w:p w:rsidR="0035246F" w:rsidRPr="008F2CCC" w:rsidRDefault="0035246F" w:rsidP="00A2780F">
          <w:pPr>
            <w:rPr>
              <w:rFonts w:ascii="Palatino Linotype" w:hAnsi="Palatino Linotype"/>
              <w:b/>
              <w:sz w:val="22"/>
              <w:szCs w:val="22"/>
              <w:lang w:val="es-ES_tradnl"/>
            </w:rPr>
          </w:pPr>
        </w:p>
      </w:tc>
      <w:tc>
        <w:tcPr>
          <w:tcW w:w="2551" w:type="dxa"/>
          <w:shd w:val="clear" w:color="auto" w:fill="auto"/>
        </w:tcPr>
        <w:p w:rsidR="0035246F" w:rsidRPr="008F2CCC" w:rsidRDefault="0035246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9" w:type="dxa"/>
          <w:shd w:val="clear" w:color="auto" w:fill="auto"/>
          <w:vAlign w:val="center"/>
        </w:tcPr>
        <w:p w:rsidR="0035246F" w:rsidRPr="008F2CCC" w:rsidRDefault="00622D90" w:rsidP="00622D90">
          <w:pPr>
            <w:jc w:val="both"/>
            <w:rPr>
              <w:rFonts w:ascii="Palatino Linotype" w:hAnsi="Palatino Linotype"/>
              <w:b/>
              <w:sz w:val="22"/>
              <w:szCs w:val="22"/>
              <w:lang w:val="es-ES_tradnl"/>
            </w:rPr>
          </w:pPr>
          <w:r>
            <w:rPr>
              <w:rFonts w:ascii="Palatino Linotype" w:hAnsi="Palatino Linotype"/>
              <w:b/>
              <w:bCs/>
              <w:sz w:val="22"/>
              <w:szCs w:val="22"/>
            </w:rPr>
            <w:t>XXXXXX</w:t>
          </w:r>
          <w:r w:rsidR="0035246F">
            <w:rPr>
              <w:rFonts w:ascii="Palatino Linotype" w:hAnsi="Palatino Linotype"/>
              <w:b/>
              <w:bCs/>
              <w:sz w:val="22"/>
              <w:szCs w:val="22"/>
            </w:rPr>
            <w:t xml:space="preserve"> </w:t>
          </w:r>
          <w:r>
            <w:rPr>
              <w:rFonts w:ascii="Palatino Linotype" w:hAnsi="Palatino Linotype"/>
              <w:b/>
              <w:bCs/>
              <w:sz w:val="22"/>
              <w:szCs w:val="22"/>
            </w:rPr>
            <w:t>XXXXXX</w:t>
          </w:r>
          <w:r w:rsidR="0035246F">
            <w:rPr>
              <w:rFonts w:ascii="Palatino Linotype" w:hAnsi="Palatino Linotype"/>
              <w:b/>
              <w:bCs/>
              <w:sz w:val="22"/>
              <w:szCs w:val="22"/>
            </w:rPr>
            <w:t xml:space="preserve"> </w:t>
          </w:r>
          <w:r>
            <w:rPr>
              <w:rFonts w:ascii="Palatino Linotype" w:hAnsi="Palatino Linotype"/>
              <w:b/>
              <w:bCs/>
              <w:sz w:val="22"/>
              <w:szCs w:val="22"/>
            </w:rPr>
            <w:t>XXXXXXX</w:t>
          </w:r>
        </w:p>
      </w:tc>
    </w:tr>
    <w:tr w:rsidR="0035246F" w:rsidRPr="008F2CCC" w:rsidTr="00622D90">
      <w:trPr>
        <w:trHeight w:val="228"/>
      </w:trPr>
      <w:tc>
        <w:tcPr>
          <w:tcW w:w="3828" w:type="dxa"/>
          <w:vMerge/>
        </w:tcPr>
        <w:p w:rsidR="0035246F" w:rsidRPr="008F2CCC" w:rsidRDefault="0035246F" w:rsidP="00E37C88">
          <w:pPr>
            <w:rPr>
              <w:rFonts w:ascii="Palatino Linotype" w:hAnsi="Palatino Linotype"/>
              <w:b/>
              <w:sz w:val="22"/>
              <w:szCs w:val="22"/>
              <w:lang w:val="es-ES_tradnl"/>
            </w:rPr>
          </w:pPr>
        </w:p>
      </w:tc>
      <w:tc>
        <w:tcPr>
          <w:tcW w:w="2551" w:type="dxa"/>
          <w:shd w:val="clear" w:color="auto" w:fill="auto"/>
        </w:tcPr>
        <w:p w:rsidR="0035246F" w:rsidRPr="008F2CCC" w:rsidRDefault="0035246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9" w:type="dxa"/>
          <w:shd w:val="clear" w:color="auto" w:fill="auto"/>
          <w:vAlign w:val="center"/>
        </w:tcPr>
        <w:p w:rsidR="0035246F" w:rsidRPr="00DC41C8" w:rsidRDefault="00484EA9" w:rsidP="00741570">
          <w:pPr>
            <w:jc w:val="both"/>
            <w:rPr>
              <w:rFonts w:ascii="Palatino Linotype" w:hAnsi="Palatino Linotype"/>
              <w:b/>
              <w:sz w:val="22"/>
              <w:szCs w:val="22"/>
            </w:rPr>
          </w:pPr>
          <w:r w:rsidRPr="00484EA9">
            <w:rPr>
              <w:rFonts w:ascii="Palatino Linotype" w:hAnsi="Palatino Linotype"/>
              <w:b/>
              <w:bCs/>
              <w:sz w:val="22"/>
              <w:szCs w:val="22"/>
            </w:rPr>
            <w:t>Consejo Estatal de la Mujer y Bienestar Social</w:t>
          </w:r>
        </w:p>
      </w:tc>
    </w:tr>
    <w:tr w:rsidR="0035246F" w:rsidRPr="008F2CCC" w:rsidTr="00622D90">
      <w:tc>
        <w:tcPr>
          <w:tcW w:w="3828" w:type="dxa"/>
          <w:vMerge/>
        </w:tcPr>
        <w:p w:rsidR="0035246F" w:rsidRPr="008F2CCC" w:rsidRDefault="0035246F" w:rsidP="00A2780F">
          <w:pPr>
            <w:rPr>
              <w:rFonts w:ascii="Palatino Linotype" w:hAnsi="Palatino Linotype"/>
              <w:b/>
              <w:sz w:val="22"/>
              <w:szCs w:val="22"/>
              <w:lang w:val="es-ES_tradnl"/>
            </w:rPr>
          </w:pPr>
        </w:p>
      </w:tc>
      <w:tc>
        <w:tcPr>
          <w:tcW w:w="2551" w:type="dxa"/>
          <w:shd w:val="clear" w:color="auto" w:fill="auto"/>
        </w:tcPr>
        <w:p w:rsidR="0035246F" w:rsidRPr="008F2CCC" w:rsidRDefault="0035246F"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9" w:type="dxa"/>
          <w:shd w:val="clear" w:color="auto" w:fill="auto"/>
        </w:tcPr>
        <w:p w:rsidR="0035246F" w:rsidRPr="008F2CCC" w:rsidRDefault="0035246F"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5246F" w:rsidRPr="00484EA9" w:rsidRDefault="0035246F" w:rsidP="00702BCE">
    <w:pPr>
      <w:rPr>
        <w:rFonts w:ascii="Palatino Linotype" w:hAnsi="Palatino Linotype"/>
        <w:sz w:val="12"/>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6384B"/>
    <w:multiLevelType w:val="hybridMultilevel"/>
    <w:tmpl w:val="D9B21C3A"/>
    <w:lvl w:ilvl="0" w:tplc="3F785184">
      <w:start w:val="1"/>
      <w:numFmt w:val="lowerLetter"/>
      <w:lvlText w:val="%1)"/>
      <w:lvlJc w:val="left"/>
      <w:pPr>
        <w:ind w:left="720" w:hanging="360"/>
      </w:pPr>
      <w:rPr>
        <w:rFonts w:ascii="Palatino Linotype" w:eastAsia="Arial" w:hAnsi="Palatino Linotype" w:cs="Arial" w:hint="default"/>
        <w:b/>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8E6147"/>
    <w:multiLevelType w:val="hybridMultilevel"/>
    <w:tmpl w:val="5EEE24C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6C32811"/>
    <w:multiLevelType w:val="hybridMultilevel"/>
    <w:tmpl w:val="5E6022C2"/>
    <w:lvl w:ilvl="0" w:tplc="C1CEA4D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716057E"/>
    <w:multiLevelType w:val="hybridMultilevel"/>
    <w:tmpl w:val="BE7297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8B53ABF"/>
    <w:multiLevelType w:val="hybridMultilevel"/>
    <w:tmpl w:val="02783792"/>
    <w:lvl w:ilvl="0" w:tplc="08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D3407B"/>
    <w:multiLevelType w:val="hybridMultilevel"/>
    <w:tmpl w:val="CD54A896"/>
    <w:lvl w:ilvl="0" w:tplc="EF565962">
      <w:start w:val="1"/>
      <w:numFmt w:val="decimal"/>
      <w:lvlText w:val="%1)"/>
      <w:lvlJc w:val="left"/>
      <w:pPr>
        <w:ind w:left="360" w:hanging="360"/>
      </w:pPr>
      <w:rPr>
        <w:b/>
      </w:rPr>
    </w:lvl>
    <w:lvl w:ilvl="1" w:tplc="EF02B430">
      <w:start w:val="1"/>
      <w:numFmt w:val="lowerLetter"/>
      <w:lvlText w:val="%2)"/>
      <w:lvlJc w:val="left"/>
      <w:pPr>
        <w:ind w:left="1080" w:hanging="360"/>
      </w:pPr>
      <w:rPr>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0CE023FD"/>
    <w:multiLevelType w:val="hybridMultilevel"/>
    <w:tmpl w:val="9670CD74"/>
    <w:lvl w:ilvl="0" w:tplc="86B65F6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0CF42E17"/>
    <w:multiLevelType w:val="hybridMultilevel"/>
    <w:tmpl w:val="CAA012F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075199D"/>
    <w:multiLevelType w:val="hybridMultilevel"/>
    <w:tmpl w:val="8CEA99EE"/>
    <w:lvl w:ilvl="0" w:tplc="080A0003">
      <w:start w:val="1"/>
      <w:numFmt w:val="bullet"/>
      <w:lvlText w:val="o"/>
      <w:lvlJc w:val="left"/>
      <w:pPr>
        <w:ind w:left="1579" w:hanging="360"/>
      </w:pPr>
      <w:rPr>
        <w:rFonts w:ascii="Courier New" w:hAnsi="Courier New" w:cs="Courier New" w:hint="default"/>
      </w:rPr>
    </w:lvl>
    <w:lvl w:ilvl="1" w:tplc="080A0003">
      <w:start w:val="1"/>
      <w:numFmt w:val="bullet"/>
      <w:lvlText w:val="o"/>
      <w:lvlJc w:val="left"/>
      <w:pPr>
        <w:ind w:left="2299" w:hanging="360"/>
      </w:pPr>
      <w:rPr>
        <w:rFonts w:ascii="Courier New" w:hAnsi="Courier New" w:cs="Courier New" w:hint="default"/>
      </w:rPr>
    </w:lvl>
    <w:lvl w:ilvl="2" w:tplc="080A0003">
      <w:start w:val="1"/>
      <w:numFmt w:val="bullet"/>
      <w:lvlText w:val="o"/>
      <w:lvlJc w:val="left"/>
      <w:pPr>
        <w:ind w:left="3019" w:hanging="360"/>
      </w:pPr>
      <w:rPr>
        <w:rFonts w:ascii="Courier New" w:hAnsi="Courier New" w:cs="Courier New" w:hint="default"/>
      </w:rPr>
    </w:lvl>
    <w:lvl w:ilvl="3" w:tplc="080A0001" w:tentative="1">
      <w:start w:val="1"/>
      <w:numFmt w:val="bullet"/>
      <w:lvlText w:val=""/>
      <w:lvlJc w:val="left"/>
      <w:pPr>
        <w:ind w:left="3739" w:hanging="360"/>
      </w:pPr>
      <w:rPr>
        <w:rFonts w:ascii="Symbol" w:hAnsi="Symbol" w:hint="default"/>
      </w:rPr>
    </w:lvl>
    <w:lvl w:ilvl="4" w:tplc="080A0003" w:tentative="1">
      <w:start w:val="1"/>
      <w:numFmt w:val="bullet"/>
      <w:lvlText w:val="o"/>
      <w:lvlJc w:val="left"/>
      <w:pPr>
        <w:ind w:left="4459" w:hanging="360"/>
      </w:pPr>
      <w:rPr>
        <w:rFonts w:ascii="Courier New" w:hAnsi="Courier New" w:cs="Courier New" w:hint="default"/>
      </w:rPr>
    </w:lvl>
    <w:lvl w:ilvl="5" w:tplc="080A0005" w:tentative="1">
      <w:start w:val="1"/>
      <w:numFmt w:val="bullet"/>
      <w:lvlText w:val=""/>
      <w:lvlJc w:val="left"/>
      <w:pPr>
        <w:ind w:left="5179" w:hanging="360"/>
      </w:pPr>
      <w:rPr>
        <w:rFonts w:ascii="Wingdings" w:hAnsi="Wingdings" w:hint="default"/>
      </w:rPr>
    </w:lvl>
    <w:lvl w:ilvl="6" w:tplc="080A0001" w:tentative="1">
      <w:start w:val="1"/>
      <w:numFmt w:val="bullet"/>
      <w:lvlText w:val=""/>
      <w:lvlJc w:val="left"/>
      <w:pPr>
        <w:ind w:left="5899" w:hanging="360"/>
      </w:pPr>
      <w:rPr>
        <w:rFonts w:ascii="Symbol" w:hAnsi="Symbol" w:hint="default"/>
      </w:rPr>
    </w:lvl>
    <w:lvl w:ilvl="7" w:tplc="080A0003" w:tentative="1">
      <w:start w:val="1"/>
      <w:numFmt w:val="bullet"/>
      <w:lvlText w:val="o"/>
      <w:lvlJc w:val="left"/>
      <w:pPr>
        <w:ind w:left="6619" w:hanging="360"/>
      </w:pPr>
      <w:rPr>
        <w:rFonts w:ascii="Courier New" w:hAnsi="Courier New" w:cs="Courier New" w:hint="default"/>
      </w:rPr>
    </w:lvl>
    <w:lvl w:ilvl="8" w:tplc="080A0005" w:tentative="1">
      <w:start w:val="1"/>
      <w:numFmt w:val="bullet"/>
      <w:lvlText w:val=""/>
      <w:lvlJc w:val="left"/>
      <w:pPr>
        <w:ind w:left="7339" w:hanging="360"/>
      </w:pPr>
      <w:rPr>
        <w:rFonts w:ascii="Wingdings" w:hAnsi="Wingdings" w:hint="default"/>
      </w:rPr>
    </w:lvl>
  </w:abstractNum>
  <w:abstractNum w:abstractNumId="10" w15:restartNumberingAfterBreak="0">
    <w:nsid w:val="1A531011"/>
    <w:multiLevelType w:val="hybridMultilevel"/>
    <w:tmpl w:val="158A9A7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1D5A421F"/>
    <w:multiLevelType w:val="hybridMultilevel"/>
    <w:tmpl w:val="65E0CE7A"/>
    <w:lvl w:ilvl="0" w:tplc="CC883C04">
      <w:start w:val="1"/>
      <w:numFmt w:val="lowerLetter"/>
      <w:lvlText w:val="%1)"/>
      <w:lvlJc w:val="left"/>
      <w:pPr>
        <w:ind w:left="1068" w:hanging="360"/>
      </w:pPr>
      <w:rPr>
        <w:b/>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2A997D30"/>
    <w:multiLevelType w:val="hybridMultilevel"/>
    <w:tmpl w:val="9670CD74"/>
    <w:lvl w:ilvl="0" w:tplc="86B65F6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2F8D5EEA"/>
    <w:multiLevelType w:val="hybridMultilevel"/>
    <w:tmpl w:val="19FC4E06"/>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6"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1803381"/>
    <w:multiLevelType w:val="hybridMultilevel"/>
    <w:tmpl w:val="31DE64E6"/>
    <w:lvl w:ilvl="0" w:tplc="080A0003">
      <w:start w:val="1"/>
      <w:numFmt w:val="bullet"/>
      <w:lvlText w:val="o"/>
      <w:lvlJc w:val="left"/>
      <w:pPr>
        <w:ind w:left="1429" w:hanging="360"/>
      </w:pPr>
      <w:rPr>
        <w:rFonts w:ascii="Courier New" w:hAnsi="Courier New" w:cs="Courier New" w:hint="default"/>
      </w:rPr>
    </w:lvl>
    <w:lvl w:ilvl="1" w:tplc="080A0003" w:tentative="1">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3ADD0283"/>
    <w:multiLevelType w:val="hybridMultilevel"/>
    <w:tmpl w:val="10FAB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E656850"/>
    <w:multiLevelType w:val="hybridMultilevel"/>
    <w:tmpl w:val="49EEB20A"/>
    <w:lvl w:ilvl="0" w:tplc="C922C480">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FBB4F67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418E33A2">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53EE6470">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376D31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560C9FA">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24BEF038">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8B679D0">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AF04D27A">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424A442A"/>
    <w:multiLevelType w:val="hybridMultilevel"/>
    <w:tmpl w:val="CD54A896"/>
    <w:lvl w:ilvl="0" w:tplc="EF565962">
      <w:start w:val="1"/>
      <w:numFmt w:val="decimal"/>
      <w:lvlText w:val="%1)"/>
      <w:lvlJc w:val="left"/>
      <w:pPr>
        <w:ind w:left="360" w:hanging="360"/>
      </w:pPr>
      <w:rPr>
        <w:b/>
      </w:rPr>
    </w:lvl>
    <w:lvl w:ilvl="1" w:tplc="EF02B430">
      <w:start w:val="1"/>
      <w:numFmt w:val="lowerLetter"/>
      <w:lvlText w:val="%2)"/>
      <w:lvlJc w:val="left"/>
      <w:pPr>
        <w:ind w:left="1080" w:hanging="360"/>
      </w:pPr>
      <w:rPr>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44BB0832"/>
    <w:multiLevelType w:val="hybridMultilevel"/>
    <w:tmpl w:val="460C90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26"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7" w15:restartNumberingAfterBreak="0">
    <w:nsid w:val="5A6E6C15"/>
    <w:multiLevelType w:val="hybridMultilevel"/>
    <w:tmpl w:val="60CCFAC0"/>
    <w:lvl w:ilvl="0" w:tplc="4F32B8C8">
      <w:start w:val="1"/>
      <w:numFmt w:val="upperRoman"/>
      <w:lvlText w:val="%1."/>
      <w:lvlJc w:val="left"/>
      <w:pPr>
        <w:ind w:left="1080" w:hanging="720"/>
      </w:pPr>
      <w:rPr>
        <w:rFonts w:ascii="Palatino Linotype" w:hAnsi="Palatino Linotype" w:cs="Arial"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AB52830"/>
    <w:multiLevelType w:val="hybridMultilevel"/>
    <w:tmpl w:val="C58E96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5CF6111F"/>
    <w:multiLevelType w:val="hybridMultilevel"/>
    <w:tmpl w:val="E4949E5E"/>
    <w:lvl w:ilvl="0" w:tplc="DC56837C">
      <w:start w:val="1"/>
      <w:numFmt w:val="upperRoman"/>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66052C31"/>
    <w:multiLevelType w:val="hybridMultilevel"/>
    <w:tmpl w:val="EDDE09B4"/>
    <w:lvl w:ilvl="0" w:tplc="7D768456">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6AB739BC"/>
    <w:multiLevelType w:val="hybridMultilevel"/>
    <w:tmpl w:val="3DEA8516"/>
    <w:lvl w:ilvl="0" w:tplc="0B84229E">
      <w:start w:val="1"/>
      <w:numFmt w:val="bullet"/>
      <w:lvlText w:val=""/>
      <w:lvlJc w:val="left"/>
      <w:pPr>
        <w:ind w:left="1069" w:hanging="360"/>
      </w:pPr>
      <w:rPr>
        <w:rFonts w:ascii="Symbol" w:hAnsi="Symbol" w:hint="default"/>
      </w:rPr>
    </w:lvl>
    <w:lvl w:ilvl="1" w:tplc="080A0003">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2"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B878DE"/>
    <w:multiLevelType w:val="hybridMultilevel"/>
    <w:tmpl w:val="4014C184"/>
    <w:lvl w:ilvl="0" w:tplc="DD00EB2A">
      <w:start w:val="1"/>
      <w:numFmt w:val="upperRoman"/>
      <w:lvlText w:val="%1."/>
      <w:lvlJc w:val="left"/>
      <w:pPr>
        <w:ind w:left="1429" w:hanging="720"/>
      </w:pPr>
      <w:rPr>
        <w:rFonts w:ascii="Palatino Linotype" w:hAnsi="Palatino Linotype" w:hint="default"/>
        <w: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5"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6" w15:restartNumberingAfterBreak="0">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6"/>
  </w:num>
  <w:num w:numId="2">
    <w:abstractNumId w:val="18"/>
  </w:num>
  <w:num w:numId="3">
    <w:abstractNumId w:val="12"/>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1"/>
  </w:num>
  <w:num w:numId="8">
    <w:abstractNumId w:val="15"/>
  </w:num>
  <w:num w:numId="9">
    <w:abstractNumId w:val="3"/>
  </w:num>
  <w:num w:numId="10">
    <w:abstractNumId w:val="4"/>
  </w:num>
  <w:num w:numId="11">
    <w:abstractNumId w:val="14"/>
  </w:num>
  <w:num w:numId="12">
    <w:abstractNumId w:val="24"/>
  </w:num>
  <w:num w:numId="13">
    <w:abstractNumId w:val="33"/>
  </w:num>
  <w:num w:numId="14">
    <w:abstractNumId w:val="38"/>
  </w:num>
  <w:num w:numId="15">
    <w:abstractNumId w:val="35"/>
  </w:num>
  <w:num w:numId="16">
    <w:abstractNumId w:val="37"/>
  </w:num>
  <w:num w:numId="17">
    <w:abstractNumId w:val="2"/>
  </w:num>
  <w:num w:numId="18">
    <w:abstractNumId w:val="5"/>
  </w:num>
  <w:num w:numId="19">
    <w:abstractNumId w:val="32"/>
  </w:num>
  <w:num w:numId="20">
    <w:abstractNumId w:val="21"/>
  </w:num>
  <w:num w:numId="21">
    <w:abstractNumId w:val="34"/>
  </w:num>
  <w:num w:numId="22">
    <w:abstractNumId w:val="11"/>
  </w:num>
  <w:num w:numId="23">
    <w:abstractNumId w:val="6"/>
  </w:num>
  <w:num w:numId="24">
    <w:abstractNumId w:val="17"/>
  </w:num>
  <w:num w:numId="25">
    <w:abstractNumId w:val="9"/>
  </w:num>
  <w:num w:numId="26">
    <w:abstractNumId w:val="22"/>
  </w:num>
  <w:num w:numId="27">
    <w:abstractNumId w:val="27"/>
  </w:num>
  <w:num w:numId="28">
    <w:abstractNumId w:val="0"/>
  </w:num>
  <w:num w:numId="29">
    <w:abstractNumId w:val="7"/>
  </w:num>
  <w:num w:numId="30">
    <w:abstractNumId w:val="31"/>
  </w:num>
  <w:num w:numId="31">
    <w:abstractNumId w:val="10"/>
  </w:num>
  <w:num w:numId="32">
    <w:abstractNumId w:val="28"/>
  </w:num>
  <w:num w:numId="33">
    <w:abstractNumId w:val="19"/>
  </w:num>
  <w:num w:numId="34">
    <w:abstractNumId w:val="16"/>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13"/>
  </w:num>
  <w:num w:numId="39">
    <w:abstractNumId w:val="20"/>
  </w:num>
  <w:num w:numId="40">
    <w:abstractNumId w:val="23"/>
  </w:num>
  <w:num w:numId="41">
    <w:abstractNumId w:val="29"/>
  </w:num>
  <w:num w:numId="42">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1A13"/>
    <w:rsid w:val="000123CB"/>
    <w:rsid w:val="00012A00"/>
    <w:rsid w:val="00012F8E"/>
    <w:rsid w:val="00013023"/>
    <w:rsid w:val="000142C0"/>
    <w:rsid w:val="00014E91"/>
    <w:rsid w:val="00015DDC"/>
    <w:rsid w:val="00015FB2"/>
    <w:rsid w:val="000160C6"/>
    <w:rsid w:val="00016A2B"/>
    <w:rsid w:val="0001796B"/>
    <w:rsid w:val="00017B76"/>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61F"/>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C5B"/>
    <w:rsid w:val="00035CDF"/>
    <w:rsid w:val="0003622B"/>
    <w:rsid w:val="00036B1A"/>
    <w:rsid w:val="00037DDE"/>
    <w:rsid w:val="00037FDC"/>
    <w:rsid w:val="0004120D"/>
    <w:rsid w:val="000415DD"/>
    <w:rsid w:val="00041959"/>
    <w:rsid w:val="00041A86"/>
    <w:rsid w:val="000423AF"/>
    <w:rsid w:val="00042714"/>
    <w:rsid w:val="00042A23"/>
    <w:rsid w:val="00042F6A"/>
    <w:rsid w:val="0004330A"/>
    <w:rsid w:val="0004393B"/>
    <w:rsid w:val="00043943"/>
    <w:rsid w:val="0004425E"/>
    <w:rsid w:val="00044351"/>
    <w:rsid w:val="000446CF"/>
    <w:rsid w:val="00044856"/>
    <w:rsid w:val="00044D0E"/>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F93"/>
    <w:rsid w:val="00053FA9"/>
    <w:rsid w:val="000546E2"/>
    <w:rsid w:val="000550D6"/>
    <w:rsid w:val="00055200"/>
    <w:rsid w:val="000558A1"/>
    <w:rsid w:val="00055E68"/>
    <w:rsid w:val="00055F13"/>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90C"/>
    <w:rsid w:val="00065B50"/>
    <w:rsid w:val="0006636D"/>
    <w:rsid w:val="00066D71"/>
    <w:rsid w:val="00070856"/>
    <w:rsid w:val="00071FC4"/>
    <w:rsid w:val="0007211D"/>
    <w:rsid w:val="000725D3"/>
    <w:rsid w:val="0007261F"/>
    <w:rsid w:val="00072954"/>
    <w:rsid w:val="00072CB3"/>
    <w:rsid w:val="0007327E"/>
    <w:rsid w:val="000734E9"/>
    <w:rsid w:val="0007367D"/>
    <w:rsid w:val="00073A2F"/>
    <w:rsid w:val="000742D2"/>
    <w:rsid w:val="0007436D"/>
    <w:rsid w:val="00075615"/>
    <w:rsid w:val="00075671"/>
    <w:rsid w:val="00075EA3"/>
    <w:rsid w:val="00077AC1"/>
    <w:rsid w:val="00077B79"/>
    <w:rsid w:val="00077BB8"/>
    <w:rsid w:val="0008043B"/>
    <w:rsid w:val="0008139C"/>
    <w:rsid w:val="00081B6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302"/>
    <w:rsid w:val="0009541B"/>
    <w:rsid w:val="000955F6"/>
    <w:rsid w:val="00095950"/>
    <w:rsid w:val="0009628B"/>
    <w:rsid w:val="00096D57"/>
    <w:rsid w:val="00096D6D"/>
    <w:rsid w:val="0009703A"/>
    <w:rsid w:val="000970F0"/>
    <w:rsid w:val="0009792D"/>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47F"/>
    <w:rsid w:val="000D5436"/>
    <w:rsid w:val="000D58EC"/>
    <w:rsid w:val="000D5D68"/>
    <w:rsid w:val="000D680D"/>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5E4E"/>
    <w:rsid w:val="000E618B"/>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5F5A"/>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FBF"/>
    <w:rsid w:val="00111DBB"/>
    <w:rsid w:val="00111F07"/>
    <w:rsid w:val="00112988"/>
    <w:rsid w:val="00113015"/>
    <w:rsid w:val="001133D1"/>
    <w:rsid w:val="00113629"/>
    <w:rsid w:val="001136D3"/>
    <w:rsid w:val="001149CC"/>
    <w:rsid w:val="00114CC0"/>
    <w:rsid w:val="0011502F"/>
    <w:rsid w:val="0011507B"/>
    <w:rsid w:val="00115DB1"/>
    <w:rsid w:val="00115E48"/>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4B9"/>
    <w:rsid w:val="001256B1"/>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4BB9"/>
    <w:rsid w:val="0014517C"/>
    <w:rsid w:val="0014524D"/>
    <w:rsid w:val="0014538F"/>
    <w:rsid w:val="00145F32"/>
    <w:rsid w:val="00146317"/>
    <w:rsid w:val="00146D8A"/>
    <w:rsid w:val="0014732A"/>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EEA"/>
    <w:rsid w:val="0018726A"/>
    <w:rsid w:val="00187682"/>
    <w:rsid w:val="001900D7"/>
    <w:rsid w:val="00190BFD"/>
    <w:rsid w:val="00193D12"/>
    <w:rsid w:val="00195288"/>
    <w:rsid w:val="0019536A"/>
    <w:rsid w:val="00195662"/>
    <w:rsid w:val="00195F6E"/>
    <w:rsid w:val="00196088"/>
    <w:rsid w:val="001962AC"/>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7C4"/>
    <w:rsid w:val="001B4E78"/>
    <w:rsid w:val="001B4F9C"/>
    <w:rsid w:val="001B522E"/>
    <w:rsid w:val="001B5A4E"/>
    <w:rsid w:val="001B5E1D"/>
    <w:rsid w:val="001B626B"/>
    <w:rsid w:val="001B6521"/>
    <w:rsid w:val="001B6EFE"/>
    <w:rsid w:val="001B7D73"/>
    <w:rsid w:val="001C02EC"/>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DDD"/>
    <w:rsid w:val="001E1FBA"/>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37"/>
    <w:rsid w:val="00201EFA"/>
    <w:rsid w:val="00202781"/>
    <w:rsid w:val="002028D5"/>
    <w:rsid w:val="00203379"/>
    <w:rsid w:val="002034BD"/>
    <w:rsid w:val="00204690"/>
    <w:rsid w:val="00204DE3"/>
    <w:rsid w:val="00204FDF"/>
    <w:rsid w:val="0020533C"/>
    <w:rsid w:val="00205684"/>
    <w:rsid w:val="002064B3"/>
    <w:rsid w:val="00206EF4"/>
    <w:rsid w:val="00210956"/>
    <w:rsid w:val="00212797"/>
    <w:rsid w:val="0021281C"/>
    <w:rsid w:val="00212AD4"/>
    <w:rsid w:val="00212CDA"/>
    <w:rsid w:val="00212E8D"/>
    <w:rsid w:val="00213125"/>
    <w:rsid w:val="002141DB"/>
    <w:rsid w:val="0021511B"/>
    <w:rsid w:val="002156E0"/>
    <w:rsid w:val="002159F7"/>
    <w:rsid w:val="002159F8"/>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020"/>
    <w:rsid w:val="00277316"/>
    <w:rsid w:val="00277DD9"/>
    <w:rsid w:val="0028019C"/>
    <w:rsid w:val="00280259"/>
    <w:rsid w:val="0028167B"/>
    <w:rsid w:val="00281AA4"/>
    <w:rsid w:val="00282679"/>
    <w:rsid w:val="002843D9"/>
    <w:rsid w:val="002864B2"/>
    <w:rsid w:val="00286B88"/>
    <w:rsid w:val="0028794A"/>
    <w:rsid w:val="00290904"/>
    <w:rsid w:val="00290A3B"/>
    <w:rsid w:val="00290C11"/>
    <w:rsid w:val="002910B6"/>
    <w:rsid w:val="00291CD6"/>
    <w:rsid w:val="00292081"/>
    <w:rsid w:val="00292588"/>
    <w:rsid w:val="002930AD"/>
    <w:rsid w:val="002930C5"/>
    <w:rsid w:val="002930F8"/>
    <w:rsid w:val="002936AB"/>
    <w:rsid w:val="0029378B"/>
    <w:rsid w:val="0029397F"/>
    <w:rsid w:val="00293F4A"/>
    <w:rsid w:val="00294A6D"/>
    <w:rsid w:val="00294C8F"/>
    <w:rsid w:val="00294EE7"/>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BB"/>
    <w:rsid w:val="002A3E0E"/>
    <w:rsid w:val="002A40A0"/>
    <w:rsid w:val="002A462C"/>
    <w:rsid w:val="002A4F20"/>
    <w:rsid w:val="002A4FBB"/>
    <w:rsid w:val="002A562A"/>
    <w:rsid w:val="002A5A7C"/>
    <w:rsid w:val="002A616A"/>
    <w:rsid w:val="002A707F"/>
    <w:rsid w:val="002A7842"/>
    <w:rsid w:val="002A7ADC"/>
    <w:rsid w:val="002B0232"/>
    <w:rsid w:val="002B0E2D"/>
    <w:rsid w:val="002B1211"/>
    <w:rsid w:val="002B1EFF"/>
    <w:rsid w:val="002B1F09"/>
    <w:rsid w:val="002B285A"/>
    <w:rsid w:val="002B29D7"/>
    <w:rsid w:val="002B2AF8"/>
    <w:rsid w:val="002B2D47"/>
    <w:rsid w:val="002B2F1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742B"/>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7159"/>
    <w:rsid w:val="002D7957"/>
    <w:rsid w:val="002D79D3"/>
    <w:rsid w:val="002D7C62"/>
    <w:rsid w:val="002D7D23"/>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2F81"/>
    <w:rsid w:val="00303AF8"/>
    <w:rsid w:val="00304085"/>
    <w:rsid w:val="003044B2"/>
    <w:rsid w:val="00304BA5"/>
    <w:rsid w:val="00305284"/>
    <w:rsid w:val="003052CB"/>
    <w:rsid w:val="003056B1"/>
    <w:rsid w:val="00305F5D"/>
    <w:rsid w:val="00305F6C"/>
    <w:rsid w:val="00306BCD"/>
    <w:rsid w:val="0031045D"/>
    <w:rsid w:val="00310671"/>
    <w:rsid w:val="003109E6"/>
    <w:rsid w:val="00310EF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F80"/>
    <w:rsid w:val="00324949"/>
    <w:rsid w:val="00324A90"/>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74D"/>
    <w:rsid w:val="0033392B"/>
    <w:rsid w:val="00333E6E"/>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4D8"/>
    <w:rsid w:val="00351F0F"/>
    <w:rsid w:val="0035246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14C8"/>
    <w:rsid w:val="003622CB"/>
    <w:rsid w:val="003628F4"/>
    <w:rsid w:val="00362C76"/>
    <w:rsid w:val="0036306A"/>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2C25"/>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3FBF"/>
    <w:rsid w:val="003A4E64"/>
    <w:rsid w:val="003A52A9"/>
    <w:rsid w:val="003A546B"/>
    <w:rsid w:val="003A6DCE"/>
    <w:rsid w:val="003A71DD"/>
    <w:rsid w:val="003A73F9"/>
    <w:rsid w:val="003A79AE"/>
    <w:rsid w:val="003A7A3C"/>
    <w:rsid w:val="003A7F6E"/>
    <w:rsid w:val="003B0C64"/>
    <w:rsid w:val="003B0D73"/>
    <w:rsid w:val="003B211C"/>
    <w:rsid w:val="003B2660"/>
    <w:rsid w:val="003B3B43"/>
    <w:rsid w:val="003B443B"/>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3F11"/>
    <w:rsid w:val="003D40A8"/>
    <w:rsid w:val="003D4142"/>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1D4C"/>
    <w:rsid w:val="003F1FF7"/>
    <w:rsid w:val="003F216F"/>
    <w:rsid w:val="003F22F4"/>
    <w:rsid w:val="003F2B44"/>
    <w:rsid w:val="003F38D6"/>
    <w:rsid w:val="003F4BAB"/>
    <w:rsid w:val="003F4DDF"/>
    <w:rsid w:val="003F4F0B"/>
    <w:rsid w:val="003F614E"/>
    <w:rsid w:val="003F623D"/>
    <w:rsid w:val="003F6CF0"/>
    <w:rsid w:val="00400574"/>
    <w:rsid w:val="004005B5"/>
    <w:rsid w:val="0040268E"/>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48E"/>
    <w:rsid w:val="00412944"/>
    <w:rsid w:val="004130E0"/>
    <w:rsid w:val="00413DA0"/>
    <w:rsid w:val="00414A19"/>
    <w:rsid w:val="0041542A"/>
    <w:rsid w:val="004156EC"/>
    <w:rsid w:val="00416281"/>
    <w:rsid w:val="00417988"/>
    <w:rsid w:val="00420E82"/>
    <w:rsid w:val="00420F39"/>
    <w:rsid w:val="004222D4"/>
    <w:rsid w:val="00422477"/>
    <w:rsid w:val="004224F4"/>
    <w:rsid w:val="00422715"/>
    <w:rsid w:val="00423153"/>
    <w:rsid w:val="004234DA"/>
    <w:rsid w:val="00423941"/>
    <w:rsid w:val="004244E7"/>
    <w:rsid w:val="004246A4"/>
    <w:rsid w:val="00424C87"/>
    <w:rsid w:val="00424CE1"/>
    <w:rsid w:val="00424E6C"/>
    <w:rsid w:val="004251B6"/>
    <w:rsid w:val="0042596D"/>
    <w:rsid w:val="0042598A"/>
    <w:rsid w:val="004260E7"/>
    <w:rsid w:val="00426161"/>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40C"/>
    <w:rsid w:val="0044466E"/>
    <w:rsid w:val="00444CAE"/>
    <w:rsid w:val="00445D59"/>
    <w:rsid w:val="004460D0"/>
    <w:rsid w:val="00447744"/>
    <w:rsid w:val="00447789"/>
    <w:rsid w:val="004479AC"/>
    <w:rsid w:val="00447C55"/>
    <w:rsid w:val="00450388"/>
    <w:rsid w:val="004505B1"/>
    <w:rsid w:val="00451515"/>
    <w:rsid w:val="00452910"/>
    <w:rsid w:val="004536A9"/>
    <w:rsid w:val="0045460F"/>
    <w:rsid w:val="00454B3A"/>
    <w:rsid w:val="00455213"/>
    <w:rsid w:val="00455350"/>
    <w:rsid w:val="00456EDA"/>
    <w:rsid w:val="00457A14"/>
    <w:rsid w:val="00457EEE"/>
    <w:rsid w:val="00460083"/>
    <w:rsid w:val="00460A6E"/>
    <w:rsid w:val="00462595"/>
    <w:rsid w:val="004631D8"/>
    <w:rsid w:val="00463339"/>
    <w:rsid w:val="004633DA"/>
    <w:rsid w:val="004639C1"/>
    <w:rsid w:val="00464E47"/>
    <w:rsid w:val="0046557C"/>
    <w:rsid w:val="004656C4"/>
    <w:rsid w:val="00465A64"/>
    <w:rsid w:val="00466005"/>
    <w:rsid w:val="004663EF"/>
    <w:rsid w:val="00466E30"/>
    <w:rsid w:val="004678F1"/>
    <w:rsid w:val="004718FD"/>
    <w:rsid w:val="00471C89"/>
    <w:rsid w:val="00472203"/>
    <w:rsid w:val="00472497"/>
    <w:rsid w:val="00472B2F"/>
    <w:rsid w:val="00472EEC"/>
    <w:rsid w:val="00473992"/>
    <w:rsid w:val="004746D0"/>
    <w:rsid w:val="00474CAE"/>
    <w:rsid w:val="0047558D"/>
    <w:rsid w:val="00475AD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4EA9"/>
    <w:rsid w:val="004855BC"/>
    <w:rsid w:val="004857CA"/>
    <w:rsid w:val="0048603B"/>
    <w:rsid w:val="004864D1"/>
    <w:rsid w:val="0048694F"/>
    <w:rsid w:val="004873C3"/>
    <w:rsid w:val="004901B6"/>
    <w:rsid w:val="00490CDA"/>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3624"/>
    <w:rsid w:val="004C4245"/>
    <w:rsid w:val="004C45EE"/>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E0611"/>
    <w:rsid w:val="004E1888"/>
    <w:rsid w:val="004E2E1D"/>
    <w:rsid w:val="004E2FC6"/>
    <w:rsid w:val="004E3429"/>
    <w:rsid w:val="004E35E4"/>
    <w:rsid w:val="004E38AF"/>
    <w:rsid w:val="004E4332"/>
    <w:rsid w:val="004E49DF"/>
    <w:rsid w:val="004E54B5"/>
    <w:rsid w:val="004E5727"/>
    <w:rsid w:val="004E5A11"/>
    <w:rsid w:val="004E5DEF"/>
    <w:rsid w:val="004E6445"/>
    <w:rsid w:val="004E6C22"/>
    <w:rsid w:val="004E71AF"/>
    <w:rsid w:val="004E7738"/>
    <w:rsid w:val="004E7E86"/>
    <w:rsid w:val="004F00D5"/>
    <w:rsid w:val="004F033F"/>
    <w:rsid w:val="004F08E9"/>
    <w:rsid w:val="004F150B"/>
    <w:rsid w:val="004F1E8F"/>
    <w:rsid w:val="004F2186"/>
    <w:rsid w:val="004F2412"/>
    <w:rsid w:val="004F266A"/>
    <w:rsid w:val="004F3456"/>
    <w:rsid w:val="004F37EB"/>
    <w:rsid w:val="004F47A8"/>
    <w:rsid w:val="004F4C74"/>
    <w:rsid w:val="004F542F"/>
    <w:rsid w:val="004F5C0F"/>
    <w:rsid w:val="004F73FB"/>
    <w:rsid w:val="004F768B"/>
    <w:rsid w:val="004F7BFF"/>
    <w:rsid w:val="00500B8C"/>
    <w:rsid w:val="005017C0"/>
    <w:rsid w:val="00502777"/>
    <w:rsid w:val="005029E0"/>
    <w:rsid w:val="00502DA2"/>
    <w:rsid w:val="00502E1B"/>
    <w:rsid w:val="00502F43"/>
    <w:rsid w:val="0050426E"/>
    <w:rsid w:val="005045D8"/>
    <w:rsid w:val="00504829"/>
    <w:rsid w:val="00504A63"/>
    <w:rsid w:val="00505143"/>
    <w:rsid w:val="005055E4"/>
    <w:rsid w:val="00506111"/>
    <w:rsid w:val="00506349"/>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39C5"/>
    <w:rsid w:val="00513F06"/>
    <w:rsid w:val="00514076"/>
    <w:rsid w:val="00514973"/>
    <w:rsid w:val="005154C2"/>
    <w:rsid w:val="00516405"/>
    <w:rsid w:val="00517F8D"/>
    <w:rsid w:val="005214A1"/>
    <w:rsid w:val="005215F0"/>
    <w:rsid w:val="0052232E"/>
    <w:rsid w:val="00522A1D"/>
    <w:rsid w:val="00523636"/>
    <w:rsid w:val="0052391C"/>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734"/>
    <w:rsid w:val="0053312C"/>
    <w:rsid w:val="0053314E"/>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29F"/>
    <w:rsid w:val="005406A4"/>
    <w:rsid w:val="00540F26"/>
    <w:rsid w:val="005414CB"/>
    <w:rsid w:val="00541A1C"/>
    <w:rsid w:val="00541D5C"/>
    <w:rsid w:val="00542383"/>
    <w:rsid w:val="005424CA"/>
    <w:rsid w:val="005429CB"/>
    <w:rsid w:val="00542A86"/>
    <w:rsid w:val="00542CBE"/>
    <w:rsid w:val="00543CC6"/>
    <w:rsid w:val="005446F5"/>
    <w:rsid w:val="00544C69"/>
    <w:rsid w:val="00545A2E"/>
    <w:rsid w:val="005465AB"/>
    <w:rsid w:val="00546C2E"/>
    <w:rsid w:val="00546E4B"/>
    <w:rsid w:val="0054716E"/>
    <w:rsid w:val="0054754C"/>
    <w:rsid w:val="00547BC3"/>
    <w:rsid w:val="00547D0B"/>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FDC"/>
    <w:rsid w:val="00562849"/>
    <w:rsid w:val="0056290A"/>
    <w:rsid w:val="005641BB"/>
    <w:rsid w:val="00564773"/>
    <w:rsid w:val="0056486B"/>
    <w:rsid w:val="00564BED"/>
    <w:rsid w:val="0056625C"/>
    <w:rsid w:val="00567880"/>
    <w:rsid w:val="00567DF8"/>
    <w:rsid w:val="0057021D"/>
    <w:rsid w:val="00570375"/>
    <w:rsid w:val="00571728"/>
    <w:rsid w:val="00571B8B"/>
    <w:rsid w:val="00571E5C"/>
    <w:rsid w:val="005721BD"/>
    <w:rsid w:val="005721F5"/>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1A52"/>
    <w:rsid w:val="00583151"/>
    <w:rsid w:val="00583CBF"/>
    <w:rsid w:val="00583FFA"/>
    <w:rsid w:val="005843B8"/>
    <w:rsid w:val="00584500"/>
    <w:rsid w:val="0058673A"/>
    <w:rsid w:val="0058674B"/>
    <w:rsid w:val="00586A9F"/>
    <w:rsid w:val="00586BC7"/>
    <w:rsid w:val="00587C28"/>
    <w:rsid w:val="00590436"/>
    <w:rsid w:val="005905BE"/>
    <w:rsid w:val="00590B67"/>
    <w:rsid w:val="00590DD9"/>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781"/>
    <w:rsid w:val="005A0DD9"/>
    <w:rsid w:val="005A1F9F"/>
    <w:rsid w:val="005A2186"/>
    <w:rsid w:val="005A4B84"/>
    <w:rsid w:val="005A4D1B"/>
    <w:rsid w:val="005A523C"/>
    <w:rsid w:val="005A594A"/>
    <w:rsid w:val="005A5D7B"/>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00D9"/>
    <w:rsid w:val="005C1FEE"/>
    <w:rsid w:val="005C21E7"/>
    <w:rsid w:val="005C2459"/>
    <w:rsid w:val="005C267D"/>
    <w:rsid w:val="005C295E"/>
    <w:rsid w:val="005C2995"/>
    <w:rsid w:val="005C2F07"/>
    <w:rsid w:val="005C3141"/>
    <w:rsid w:val="005C4809"/>
    <w:rsid w:val="005C5151"/>
    <w:rsid w:val="005C54BB"/>
    <w:rsid w:val="005C57AE"/>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E0559"/>
    <w:rsid w:val="005E0668"/>
    <w:rsid w:val="005E0B7F"/>
    <w:rsid w:val="005E0DF3"/>
    <w:rsid w:val="005E1C98"/>
    <w:rsid w:val="005E1D28"/>
    <w:rsid w:val="005E1F81"/>
    <w:rsid w:val="005E2992"/>
    <w:rsid w:val="005E336C"/>
    <w:rsid w:val="005E3AB6"/>
    <w:rsid w:val="005E4AF2"/>
    <w:rsid w:val="005E4DDB"/>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F1F"/>
    <w:rsid w:val="005F4830"/>
    <w:rsid w:val="005F4A88"/>
    <w:rsid w:val="005F50D7"/>
    <w:rsid w:val="005F54BC"/>
    <w:rsid w:val="005F56AF"/>
    <w:rsid w:val="005F6AA0"/>
    <w:rsid w:val="006003A5"/>
    <w:rsid w:val="00601150"/>
    <w:rsid w:val="00601329"/>
    <w:rsid w:val="006017E2"/>
    <w:rsid w:val="00602936"/>
    <w:rsid w:val="00602C44"/>
    <w:rsid w:val="00604940"/>
    <w:rsid w:val="00604AE6"/>
    <w:rsid w:val="00605F8E"/>
    <w:rsid w:val="0060628C"/>
    <w:rsid w:val="006064F4"/>
    <w:rsid w:val="00606709"/>
    <w:rsid w:val="00606759"/>
    <w:rsid w:val="006079D6"/>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C67"/>
    <w:rsid w:val="00622D90"/>
    <w:rsid w:val="00622FD8"/>
    <w:rsid w:val="006238C9"/>
    <w:rsid w:val="00623C2A"/>
    <w:rsid w:val="00623E0D"/>
    <w:rsid w:val="0062454D"/>
    <w:rsid w:val="00624FE2"/>
    <w:rsid w:val="006257EE"/>
    <w:rsid w:val="00625D6F"/>
    <w:rsid w:val="0062608C"/>
    <w:rsid w:val="0062645B"/>
    <w:rsid w:val="006269D2"/>
    <w:rsid w:val="00626D7E"/>
    <w:rsid w:val="006271B3"/>
    <w:rsid w:val="006277ED"/>
    <w:rsid w:val="0063015E"/>
    <w:rsid w:val="00630604"/>
    <w:rsid w:val="00630876"/>
    <w:rsid w:val="00631622"/>
    <w:rsid w:val="00631B28"/>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765"/>
    <w:rsid w:val="00644195"/>
    <w:rsid w:val="006457A5"/>
    <w:rsid w:val="00646273"/>
    <w:rsid w:val="00646DD0"/>
    <w:rsid w:val="0064794B"/>
    <w:rsid w:val="00650174"/>
    <w:rsid w:val="006505CC"/>
    <w:rsid w:val="006509D6"/>
    <w:rsid w:val="00651AEC"/>
    <w:rsid w:val="0065218E"/>
    <w:rsid w:val="0065236A"/>
    <w:rsid w:val="00652941"/>
    <w:rsid w:val="00653CF4"/>
    <w:rsid w:val="00654455"/>
    <w:rsid w:val="00654828"/>
    <w:rsid w:val="00655403"/>
    <w:rsid w:val="00655596"/>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35C"/>
    <w:rsid w:val="00673A51"/>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094"/>
    <w:rsid w:val="00684A1C"/>
    <w:rsid w:val="00685304"/>
    <w:rsid w:val="00686102"/>
    <w:rsid w:val="0068633E"/>
    <w:rsid w:val="00686869"/>
    <w:rsid w:val="006868B0"/>
    <w:rsid w:val="00687A76"/>
    <w:rsid w:val="006903E4"/>
    <w:rsid w:val="00691426"/>
    <w:rsid w:val="00691932"/>
    <w:rsid w:val="00692F64"/>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548"/>
    <w:rsid w:val="006D6E39"/>
    <w:rsid w:val="006D7EA2"/>
    <w:rsid w:val="006D7EEB"/>
    <w:rsid w:val="006D7F59"/>
    <w:rsid w:val="006E0836"/>
    <w:rsid w:val="006E1976"/>
    <w:rsid w:val="006E1BB0"/>
    <w:rsid w:val="006E25F7"/>
    <w:rsid w:val="006E3C33"/>
    <w:rsid w:val="006E410B"/>
    <w:rsid w:val="006E4335"/>
    <w:rsid w:val="006E4E1A"/>
    <w:rsid w:val="006E61FC"/>
    <w:rsid w:val="006E6389"/>
    <w:rsid w:val="006E68E3"/>
    <w:rsid w:val="006E6CFD"/>
    <w:rsid w:val="006E6E7C"/>
    <w:rsid w:val="006E79F3"/>
    <w:rsid w:val="006F0727"/>
    <w:rsid w:val="006F0DAE"/>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2BCE"/>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EE0"/>
    <w:rsid w:val="007131A4"/>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6C"/>
    <w:rsid w:val="00732FA0"/>
    <w:rsid w:val="007330C3"/>
    <w:rsid w:val="0073311C"/>
    <w:rsid w:val="007353F0"/>
    <w:rsid w:val="0073553E"/>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E1F"/>
    <w:rsid w:val="00753413"/>
    <w:rsid w:val="00753E3E"/>
    <w:rsid w:val="00754ECB"/>
    <w:rsid w:val="00755188"/>
    <w:rsid w:val="007554C2"/>
    <w:rsid w:val="007566BA"/>
    <w:rsid w:val="00756B7E"/>
    <w:rsid w:val="00756CF1"/>
    <w:rsid w:val="00756F19"/>
    <w:rsid w:val="007571CA"/>
    <w:rsid w:val="007575DF"/>
    <w:rsid w:val="00757974"/>
    <w:rsid w:val="00757B21"/>
    <w:rsid w:val="007615FB"/>
    <w:rsid w:val="00761986"/>
    <w:rsid w:val="00761A77"/>
    <w:rsid w:val="007626AB"/>
    <w:rsid w:val="00762EBE"/>
    <w:rsid w:val="007631BF"/>
    <w:rsid w:val="007631D9"/>
    <w:rsid w:val="007636B4"/>
    <w:rsid w:val="007637A7"/>
    <w:rsid w:val="00763C13"/>
    <w:rsid w:val="00764B7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46C"/>
    <w:rsid w:val="00793619"/>
    <w:rsid w:val="00793670"/>
    <w:rsid w:val="007943FF"/>
    <w:rsid w:val="00794540"/>
    <w:rsid w:val="00794EF2"/>
    <w:rsid w:val="00795322"/>
    <w:rsid w:val="00795DB8"/>
    <w:rsid w:val="00796094"/>
    <w:rsid w:val="00797436"/>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65D"/>
    <w:rsid w:val="007B1AEE"/>
    <w:rsid w:val="007B1DCE"/>
    <w:rsid w:val="007B1E73"/>
    <w:rsid w:val="007B1EBC"/>
    <w:rsid w:val="007B21F2"/>
    <w:rsid w:val="007B261B"/>
    <w:rsid w:val="007B2B6A"/>
    <w:rsid w:val="007B2C17"/>
    <w:rsid w:val="007B2F2C"/>
    <w:rsid w:val="007B314D"/>
    <w:rsid w:val="007B3CAD"/>
    <w:rsid w:val="007B4C03"/>
    <w:rsid w:val="007B564E"/>
    <w:rsid w:val="007B59BB"/>
    <w:rsid w:val="007B5C61"/>
    <w:rsid w:val="007B6A1B"/>
    <w:rsid w:val="007B7F32"/>
    <w:rsid w:val="007C0CC6"/>
    <w:rsid w:val="007C1493"/>
    <w:rsid w:val="007C1FBE"/>
    <w:rsid w:val="007C2056"/>
    <w:rsid w:val="007C250D"/>
    <w:rsid w:val="007C2AF1"/>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811"/>
    <w:rsid w:val="007D0F53"/>
    <w:rsid w:val="007D11ED"/>
    <w:rsid w:val="007D1206"/>
    <w:rsid w:val="007D1283"/>
    <w:rsid w:val="007D151C"/>
    <w:rsid w:val="007D1D94"/>
    <w:rsid w:val="007D2170"/>
    <w:rsid w:val="007D2616"/>
    <w:rsid w:val="007D26DD"/>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9B"/>
    <w:rsid w:val="00820D1B"/>
    <w:rsid w:val="00821B95"/>
    <w:rsid w:val="0082293F"/>
    <w:rsid w:val="00822E25"/>
    <w:rsid w:val="00823549"/>
    <w:rsid w:val="00823C80"/>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396"/>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6C33"/>
    <w:rsid w:val="00847359"/>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591"/>
    <w:rsid w:val="0085683B"/>
    <w:rsid w:val="008570AA"/>
    <w:rsid w:val="008577A8"/>
    <w:rsid w:val="00860153"/>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2F0"/>
    <w:rsid w:val="00865318"/>
    <w:rsid w:val="00865519"/>
    <w:rsid w:val="00865C3C"/>
    <w:rsid w:val="008661A4"/>
    <w:rsid w:val="008669A6"/>
    <w:rsid w:val="008677B6"/>
    <w:rsid w:val="00867A8D"/>
    <w:rsid w:val="00867C07"/>
    <w:rsid w:val="00867D3D"/>
    <w:rsid w:val="00870190"/>
    <w:rsid w:val="00870DC0"/>
    <w:rsid w:val="00871372"/>
    <w:rsid w:val="008716B7"/>
    <w:rsid w:val="0087187C"/>
    <w:rsid w:val="008718F3"/>
    <w:rsid w:val="008719AA"/>
    <w:rsid w:val="00871A0A"/>
    <w:rsid w:val="00872A08"/>
    <w:rsid w:val="0087324A"/>
    <w:rsid w:val="008741A6"/>
    <w:rsid w:val="00874368"/>
    <w:rsid w:val="008744AE"/>
    <w:rsid w:val="00875A1A"/>
    <w:rsid w:val="00877DA5"/>
    <w:rsid w:val="00880852"/>
    <w:rsid w:val="00881598"/>
    <w:rsid w:val="00881F95"/>
    <w:rsid w:val="008826C9"/>
    <w:rsid w:val="00882F26"/>
    <w:rsid w:val="008831C0"/>
    <w:rsid w:val="0088335C"/>
    <w:rsid w:val="00883602"/>
    <w:rsid w:val="00883882"/>
    <w:rsid w:val="008838AA"/>
    <w:rsid w:val="00883C9C"/>
    <w:rsid w:val="008841C3"/>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2B60"/>
    <w:rsid w:val="0089336B"/>
    <w:rsid w:val="00893451"/>
    <w:rsid w:val="0089378F"/>
    <w:rsid w:val="00895D8A"/>
    <w:rsid w:val="00895E48"/>
    <w:rsid w:val="00896CA3"/>
    <w:rsid w:val="00896FA0"/>
    <w:rsid w:val="008978A4"/>
    <w:rsid w:val="008A040A"/>
    <w:rsid w:val="008A06A4"/>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63C9"/>
    <w:rsid w:val="008B68D8"/>
    <w:rsid w:val="008B71B5"/>
    <w:rsid w:val="008B7320"/>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2BB6"/>
    <w:rsid w:val="008D326D"/>
    <w:rsid w:val="008D420E"/>
    <w:rsid w:val="008D4CA9"/>
    <w:rsid w:val="008D535D"/>
    <w:rsid w:val="008D564E"/>
    <w:rsid w:val="008D576B"/>
    <w:rsid w:val="008D589C"/>
    <w:rsid w:val="008D5C72"/>
    <w:rsid w:val="008D5E09"/>
    <w:rsid w:val="008D6050"/>
    <w:rsid w:val="008D68C3"/>
    <w:rsid w:val="008D74E3"/>
    <w:rsid w:val="008D773B"/>
    <w:rsid w:val="008D7748"/>
    <w:rsid w:val="008D7D66"/>
    <w:rsid w:val="008D7EDA"/>
    <w:rsid w:val="008D7FA9"/>
    <w:rsid w:val="008E0597"/>
    <w:rsid w:val="008E06FC"/>
    <w:rsid w:val="008E0942"/>
    <w:rsid w:val="008E0BCE"/>
    <w:rsid w:val="008E11A4"/>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8F7556"/>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EFB"/>
    <w:rsid w:val="00910FAF"/>
    <w:rsid w:val="00911033"/>
    <w:rsid w:val="00911129"/>
    <w:rsid w:val="00911151"/>
    <w:rsid w:val="00911CF1"/>
    <w:rsid w:val="00911D17"/>
    <w:rsid w:val="00911E3E"/>
    <w:rsid w:val="009123D8"/>
    <w:rsid w:val="00912424"/>
    <w:rsid w:val="009129C6"/>
    <w:rsid w:val="009129E4"/>
    <w:rsid w:val="00912DD0"/>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14DB"/>
    <w:rsid w:val="00952DFE"/>
    <w:rsid w:val="009537A0"/>
    <w:rsid w:val="0095383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B04"/>
    <w:rsid w:val="00985DC3"/>
    <w:rsid w:val="009861A9"/>
    <w:rsid w:val="0098667C"/>
    <w:rsid w:val="00986F93"/>
    <w:rsid w:val="00987B0D"/>
    <w:rsid w:val="00990AF2"/>
    <w:rsid w:val="00990BC0"/>
    <w:rsid w:val="00990E33"/>
    <w:rsid w:val="00990FB1"/>
    <w:rsid w:val="00991261"/>
    <w:rsid w:val="0099157D"/>
    <w:rsid w:val="00991A80"/>
    <w:rsid w:val="009925E3"/>
    <w:rsid w:val="009928CB"/>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74E"/>
    <w:rsid w:val="009A30EF"/>
    <w:rsid w:val="009A3CAE"/>
    <w:rsid w:val="009A415B"/>
    <w:rsid w:val="009A480D"/>
    <w:rsid w:val="009A5132"/>
    <w:rsid w:val="009A5A47"/>
    <w:rsid w:val="009A729F"/>
    <w:rsid w:val="009A7391"/>
    <w:rsid w:val="009A7793"/>
    <w:rsid w:val="009A7EC9"/>
    <w:rsid w:val="009B0B6A"/>
    <w:rsid w:val="009B0C33"/>
    <w:rsid w:val="009B103A"/>
    <w:rsid w:val="009B1AA6"/>
    <w:rsid w:val="009B1DE3"/>
    <w:rsid w:val="009B1FA7"/>
    <w:rsid w:val="009B2269"/>
    <w:rsid w:val="009B25C6"/>
    <w:rsid w:val="009B28E5"/>
    <w:rsid w:val="009B29BF"/>
    <w:rsid w:val="009B2ABF"/>
    <w:rsid w:val="009B3276"/>
    <w:rsid w:val="009B36A5"/>
    <w:rsid w:val="009B4827"/>
    <w:rsid w:val="009B4982"/>
    <w:rsid w:val="009B4D74"/>
    <w:rsid w:val="009B506E"/>
    <w:rsid w:val="009B5BC1"/>
    <w:rsid w:val="009B66D6"/>
    <w:rsid w:val="009B6CA9"/>
    <w:rsid w:val="009B756F"/>
    <w:rsid w:val="009B7C7B"/>
    <w:rsid w:val="009C0DF7"/>
    <w:rsid w:val="009C1CDE"/>
    <w:rsid w:val="009C2BF8"/>
    <w:rsid w:val="009C2DCB"/>
    <w:rsid w:val="009C34D3"/>
    <w:rsid w:val="009C36D2"/>
    <w:rsid w:val="009C38F8"/>
    <w:rsid w:val="009C3A60"/>
    <w:rsid w:val="009C4EB4"/>
    <w:rsid w:val="009C6744"/>
    <w:rsid w:val="009C6DB0"/>
    <w:rsid w:val="009D00C1"/>
    <w:rsid w:val="009D0ED6"/>
    <w:rsid w:val="009D0F71"/>
    <w:rsid w:val="009D1473"/>
    <w:rsid w:val="009D1831"/>
    <w:rsid w:val="009D201E"/>
    <w:rsid w:val="009D27E2"/>
    <w:rsid w:val="009D294A"/>
    <w:rsid w:val="009D2EC8"/>
    <w:rsid w:val="009D2EDB"/>
    <w:rsid w:val="009D374B"/>
    <w:rsid w:val="009D3EC7"/>
    <w:rsid w:val="009D4D85"/>
    <w:rsid w:val="009D5BB2"/>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AA"/>
    <w:rsid w:val="009F473C"/>
    <w:rsid w:val="009F4A50"/>
    <w:rsid w:val="009F515F"/>
    <w:rsid w:val="009F5E8B"/>
    <w:rsid w:val="009F63CA"/>
    <w:rsid w:val="009F65C8"/>
    <w:rsid w:val="009F68BC"/>
    <w:rsid w:val="009F6BD2"/>
    <w:rsid w:val="009F6E60"/>
    <w:rsid w:val="009F6F9F"/>
    <w:rsid w:val="00A00096"/>
    <w:rsid w:val="00A00E64"/>
    <w:rsid w:val="00A01E11"/>
    <w:rsid w:val="00A0253F"/>
    <w:rsid w:val="00A02787"/>
    <w:rsid w:val="00A033DA"/>
    <w:rsid w:val="00A0427D"/>
    <w:rsid w:val="00A04476"/>
    <w:rsid w:val="00A04CFA"/>
    <w:rsid w:val="00A05730"/>
    <w:rsid w:val="00A059CF"/>
    <w:rsid w:val="00A060F8"/>
    <w:rsid w:val="00A0756F"/>
    <w:rsid w:val="00A07627"/>
    <w:rsid w:val="00A10612"/>
    <w:rsid w:val="00A11619"/>
    <w:rsid w:val="00A11B39"/>
    <w:rsid w:val="00A11C34"/>
    <w:rsid w:val="00A123CC"/>
    <w:rsid w:val="00A127A4"/>
    <w:rsid w:val="00A1302E"/>
    <w:rsid w:val="00A13741"/>
    <w:rsid w:val="00A1375F"/>
    <w:rsid w:val="00A139D8"/>
    <w:rsid w:val="00A14A4E"/>
    <w:rsid w:val="00A14FB6"/>
    <w:rsid w:val="00A166EE"/>
    <w:rsid w:val="00A16D9E"/>
    <w:rsid w:val="00A17309"/>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1B50"/>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4EE5"/>
    <w:rsid w:val="00A550CD"/>
    <w:rsid w:val="00A5560A"/>
    <w:rsid w:val="00A55945"/>
    <w:rsid w:val="00A56129"/>
    <w:rsid w:val="00A562A0"/>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4EE4"/>
    <w:rsid w:val="00A75489"/>
    <w:rsid w:val="00A75EE0"/>
    <w:rsid w:val="00A76DA1"/>
    <w:rsid w:val="00A770A2"/>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244"/>
    <w:rsid w:val="00A8775B"/>
    <w:rsid w:val="00A903D4"/>
    <w:rsid w:val="00A905D7"/>
    <w:rsid w:val="00A90A3C"/>
    <w:rsid w:val="00A90B2C"/>
    <w:rsid w:val="00A91360"/>
    <w:rsid w:val="00A91552"/>
    <w:rsid w:val="00A91766"/>
    <w:rsid w:val="00A91863"/>
    <w:rsid w:val="00A9210E"/>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36"/>
    <w:rsid w:val="00AA6EBE"/>
    <w:rsid w:val="00AA7019"/>
    <w:rsid w:val="00AA7310"/>
    <w:rsid w:val="00AA766D"/>
    <w:rsid w:val="00AA76CF"/>
    <w:rsid w:val="00AA7844"/>
    <w:rsid w:val="00AB0425"/>
    <w:rsid w:val="00AB0613"/>
    <w:rsid w:val="00AB159D"/>
    <w:rsid w:val="00AB1847"/>
    <w:rsid w:val="00AB1F05"/>
    <w:rsid w:val="00AB272D"/>
    <w:rsid w:val="00AB2802"/>
    <w:rsid w:val="00AB2C63"/>
    <w:rsid w:val="00AB4B9D"/>
    <w:rsid w:val="00AB4D70"/>
    <w:rsid w:val="00AB4E3C"/>
    <w:rsid w:val="00AB5702"/>
    <w:rsid w:val="00AB64B8"/>
    <w:rsid w:val="00AB6C73"/>
    <w:rsid w:val="00AB7563"/>
    <w:rsid w:val="00AB75F9"/>
    <w:rsid w:val="00AB78FA"/>
    <w:rsid w:val="00AB7D26"/>
    <w:rsid w:val="00AC07C8"/>
    <w:rsid w:val="00AC0987"/>
    <w:rsid w:val="00AC0B68"/>
    <w:rsid w:val="00AC0C4F"/>
    <w:rsid w:val="00AC1913"/>
    <w:rsid w:val="00AC1DC3"/>
    <w:rsid w:val="00AC1F74"/>
    <w:rsid w:val="00AC2260"/>
    <w:rsid w:val="00AC2F25"/>
    <w:rsid w:val="00AC2F9C"/>
    <w:rsid w:val="00AC3EFF"/>
    <w:rsid w:val="00AC45BA"/>
    <w:rsid w:val="00AC4617"/>
    <w:rsid w:val="00AC4BCB"/>
    <w:rsid w:val="00AC4F7E"/>
    <w:rsid w:val="00AC500A"/>
    <w:rsid w:val="00AC50B6"/>
    <w:rsid w:val="00AC5434"/>
    <w:rsid w:val="00AC56B7"/>
    <w:rsid w:val="00AC5DE9"/>
    <w:rsid w:val="00AC6346"/>
    <w:rsid w:val="00AC65AA"/>
    <w:rsid w:val="00AC6A06"/>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38B"/>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4D99"/>
    <w:rsid w:val="00B0565F"/>
    <w:rsid w:val="00B057A7"/>
    <w:rsid w:val="00B0677A"/>
    <w:rsid w:val="00B06A97"/>
    <w:rsid w:val="00B073C8"/>
    <w:rsid w:val="00B10086"/>
    <w:rsid w:val="00B107AE"/>
    <w:rsid w:val="00B11130"/>
    <w:rsid w:val="00B1168D"/>
    <w:rsid w:val="00B117F2"/>
    <w:rsid w:val="00B11D44"/>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9EB"/>
    <w:rsid w:val="00B20BC5"/>
    <w:rsid w:val="00B2226C"/>
    <w:rsid w:val="00B2247C"/>
    <w:rsid w:val="00B2286E"/>
    <w:rsid w:val="00B23010"/>
    <w:rsid w:val="00B240D0"/>
    <w:rsid w:val="00B24DBF"/>
    <w:rsid w:val="00B2544D"/>
    <w:rsid w:val="00B257FC"/>
    <w:rsid w:val="00B259C8"/>
    <w:rsid w:val="00B25A8E"/>
    <w:rsid w:val="00B2622D"/>
    <w:rsid w:val="00B26612"/>
    <w:rsid w:val="00B271AA"/>
    <w:rsid w:val="00B277B4"/>
    <w:rsid w:val="00B30207"/>
    <w:rsid w:val="00B3074B"/>
    <w:rsid w:val="00B30B2F"/>
    <w:rsid w:val="00B310EE"/>
    <w:rsid w:val="00B313B7"/>
    <w:rsid w:val="00B31420"/>
    <w:rsid w:val="00B31734"/>
    <w:rsid w:val="00B32425"/>
    <w:rsid w:val="00B32746"/>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0D46"/>
    <w:rsid w:val="00B512E2"/>
    <w:rsid w:val="00B5182D"/>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42"/>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7B3"/>
    <w:rsid w:val="00B86DA3"/>
    <w:rsid w:val="00B873D0"/>
    <w:rsid w:val="00B87819"/>
    <w:rsid w:val="00B87BCA"/>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11A9"/>
    <w:rsid w:val="00BA1C82"/>
    <w:rsid w:val="00BA2445"/>
    <w:rsid w:val="00BA2582"/>
    <w:rsid w:val="00BA2714"/>
    <w:rsid w:val="00BA35C1"/>
    <w:rsid w:val="00BA43F2"/>
    <w:rsid w:val="00BA4EBC"/>
    <w:rsid w:val="00BA676D"/>
    <w:rsid w:val="00BA7149"/>
    <w:rsid w:val="00BA723D"/>
    <w:rsid w:val="00BA7298"/>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49BD"/>
    <w:rsid w:val="00BC58B4"/>
    <w:rsid w:val="00BC5979"/>
    <w:rsid w:val="00BC62B3"/>
    <w:rsid w:val="00BC6735"/>
    <w:rsid w:val="00BC6898"/>
    <w:rsid w:val="00BD03CA"/>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AF8"/>
    <w:rsid w:val="00BD7CBB"/>
    <w:rsid w:val="00BE0399"/>
    <w:rsid w:val="00BE067D"/>
    <w:rsid w:val="00BE0740"/>
    <w:rsid w:val="00BE173C"/>
    <w:rsid w:val="00BE214A"/>
    <w:rsid w:val="00BE215C"/>
    <w:rsid w:val="00BE3446"/>
    <w:rsid w:val="00BE48D7"/>
    <w:rsid w:val="00BE53F7"/>
    <w:rsid w:val="00BE6432"/>
    <w:rsid w:val="00BE6516"/>
    <w:rsid w:val="00BE6CA4"/>
    <w:rsid w:val="00BE7019"/>
    <w:rsid w:val="00BE7A84"/>
    <w:rsid w:val="00BE7E7B"/>
    <w:rsid w:val="00BF04BB"/>
    <w:rsid w:val="00BF08F5"/>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17D"/>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D67"/>
    <w:rsid w:val="00C23185"/>
    <w:rsid w:val="00C2339E"/>
    <w:rsid w:val="00C23560"/>
    <w:rsid w:val="00C236F0"/>
    <w:rsid w:val="00C24971"/>
    <w:rsid w:val="00C25439"/>
    <w:rsid w:val="00C266A8"/>
    <w:rsid w:val="00C26DD8"/>
    <w:rsid w:val="00C27064"/>
    <w:rsid w:val="00C2731F"/>
    <w:rsid w:val="00C3013C"/>
    <w:rsid w:val="00C30DCA"/>
    <w:rsid w:val="00C31BE3"/>
    <w:rsid w:val="00C32263"/>
    <w:rsid w:val="00C3378D"/>
    <w:rsid w:val="00C34458"/>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6191"/>
    <w:rsid w:val="00C563FC"/>
    <w:rsid w:val="00C569C1"/>
    <w:rsid w:val="00C56E89"/>
    <w:rsid w:val="00C574EA"/>
    <w:rsid w:val="00C57DE6"/>
    <w:rsid w:val="00C601B1"/>
    <w:rsid w:val="00C60F1B"/>
    <w:rsid w:val="00C60F50"/>
    <w:rsid w:val="00C61405"/>
    <w:rsid w:val="00C6151D"/>
    <w:rsid w:val="00C61F59"/>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788E"/>
    <w:rsid w:val="00C801B1"/>
    <w:rsid w:val="00C804BE"/>
    <w:rsid w:val="00C80F8C"/>
    <w:rsid w:val="00C8219A"/>
    <w:rsid w:val="00C835BF"/>
    <w:rsid w:val="00C83685"/>
    <w:rsid w:val="00C8430A"/>
    <w:rsid w:val="00C84D0D"/>
    <w:rsid w:val="00C857D8"/>
    <w:rsid w:val="00C86DC7"/>
    <w:rsid w:val="00C86DDC"/>
    <w:rsid w:val="00C87924"/>
    <w:rsid w:val="00C9040D"/>
    <w:rsid w:val="00C90E6D"/>
    <w:rsid w:val="00C91702"/>
    <w:rsid w:val="00C917C7"/>
    <w:rsid w:val="00C919C5"/>
    <w:rsid w:val="00C91E7D"/>
    <w:rsid w:val="00C92FC4"/>
    <w:rsid w:val="00C9333A"/>
    <w:rsid w:val="00C93FD5"/>
    <w:rsid w:val="00C94744"/>
    <w:rsid w:val="00C9571F"/>
    <w:rsid w:val="00C967C2"/>
    <w:rsid w:val="00C96807"/>
    <w:rsid w:val="00CA0E4C"/>
    <w:rsid w:val="00CA0FFF"/>
    <w:rsid w:val="00CA1AF4"/>
    <w:rsid w:val="00CA217B"/>
    <w:rsid w:val="00CA2D89"/>
    <w:rsid w:val="00CA40D9"/>
    <w:rsid w:val="00CA4FFF"/>
    <w:rsid w:val="00CA538C"/>
    <w:rsid w:val="00CA574E"/>
    <w:rsid w:val="00CA5AC6"/>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3E7B"/>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889"/>
    <w:rsid w:val="00CE5CFC"/>
    <w:rsid w:val="00CE7163"/>
    <w:rsid w:val="00CE720B"/>
    <w:rsid w:val="00CE7A2C"/>
    <w:rsid w:val="00CE7C6E"/>
    <w:rsid w:val="00CF08B0"/>
    <w:rsid w:val="00CF0C23"/>
    <w:rsid w:val="00CF0DAD"/>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248"/>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3C5B"/>
    <w:rsid w:val="00D2486D"/>
    <w:rsid w:val="00D24B37"/>
    <w:rsid w:val="00D253F8"/>
    <w:rsid w:val="00D255A8"/>
    <w:rsid w:val="00D25733"/>
    <w:rsid w:val="00D25D8E"/>
    <w:rsid w:val="00D26144"/>
    <w:rsid w:val="00D2794B"/>
    <w:rsid w:val="00D30461"/>
    <w:rsid w:val="00D30561"/>
    <w:rsid w:val="00D30DB1"/>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1118"/>
    <w:rsid w:val="00D422A1"/>
    <w:rsid w:val="00D43343"/>
    <w:rsid w:val="00D43A22"/>
    <w:rsid w:val="00D440CC"/>
    <w:rsid w:val="00D44420"/>
    <w:rsid w:val="00D446DF"/>
    <w:rsid w:val="00D4474E"/>
    <w:rsid w:val="00D44C70"/>
    <w:rsid w:val="00D4518A"/>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26C7"/>
    <w:rsid w:val="00D52767"/>
    <w:rsid w:val="00D5314A"/>
    <w:rsid w:val="00D53E8C"/>
    <w:rsid w:val="00D53FB7"/>
    <w:rsid w:val="00D5480B"/>
    <w:rsid w:val="00D54AF1"/>
    <w:rsid w:val="00D55B77"/>
    <w:rsid w:val="00D57CB6"/>
    <w:rsid w:val="00D60074"/>
    <w:rsid w:val="00D60251"/>
    <w:rsid w:val="00D60C8B"/>
    <w:rsid w:val="00D611EE"/>
    <w:rsid w:val="00D614C5"/>
    <w:rsid w:val="00D61554"/>
    <w:rsid w:val="00D61DE5"/>
    <w:rsid w:val="00D62461"/>
    <w:rsid w:val="00D62A02"/>
    <w:rsid w:val="00D64204"/>
    <w:rsid w:val="00D642C4"/>
    <w:rsid w:val="00D6540E"/>
    <w:rsid w:val="00D65AEB"/>
    <w:rsid w:val="00D66DEF"/>
    <w:rsid w:val="00D67464"/>
    <w:rsid w:val="00D67B93"/>
    <w:rsid w:val="00D70CAE"/>
    <w:rsid w:val="00D7148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5113"/>
    <w:rsid w:val="00D75F1C"/>
    <w:rsid w:val="00D76259"/>
    <w:rsid w:val="00D774E5"/>
    <w:rsid w:val="00D77927"/>
    <w:rsid w:val="00D77A78"/>
    <w:rsid w:val="00D803A5"/>
    <w:rsid w:val="00D812BF"/>
    <w:rsid w:val="00D8180F"/>
    <w:rsid w:val="00D8259E"/>
    <w:rsid w:val="00D83396"/>
    <w:rsid w:val="00D8363F"/>
    <w:rsid w:val="00D83902"/>
    <w:rsid w:val="00D83E40"/>
    <w:rsid w:val="00D84ABB"/>
    <w:rsid w:val="00D84F12"/>
    <w:rsid w:val="00D8682D"/>
    <w:rsid w:val="00D86DB5"/>
    <w:rsid w:val="00D878F4"/>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FF"/>
    <w:rsid w:val="00DB4197"/>
    <w:rsid w:val="00DB4FA7"/>
    <w:rsid w:val="00DB5865"/>
    <w:rsid w:val="00DB5EC6"/>
    <w:rsid w:val="00DB63E0"/>
    <w:rsid w:val="00DB63FB"/>
    <w:rsid w:val="00DB6554"/>
    <w:rsid w:val="00DB70F1"/>
    <w:rsid w:val="00DB7822"/>
    <w:rsid w:val="00DB7976"/>
    <w:rsid w:val="00DB7B10"/>
    <w:rsid w:val="00DC03BB"/>
    <w:rsid w:val="00DC071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11A"/>
    <w:rsid w:val="00DD022B"/>
    <w:rsid w:val="00DD0835"/>
    <w:rsid w:val="00DD0A94"/>
    <w:rsid w:val="00DD0D57"/>
    <w:rsid w:val="00DD1CC3"/>
    <w:rsid w:val="00DD1F1E"/>
    <w:rsid w:val="00DD242C"/>
    <w:rsid w:val="00DD298D"/>
    <w:rsid w:val="00DD2B60"/>
    <w:rsid w:val="00DD2BC1"/>
    <w:rsid w:val="00DD3673"/>
    <w:rsid w:val="00DD3ACD"/>
    <w:rsid w:val="00DD4244"/>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4E9C"/>
    <w:rsid w:val="00DE5140"/>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780"/>
    <w:rsid w:val="00DF54B5"/>
    <w:rsid w:val="00DF6138"/>
    <w:rsid w:val="00DF65FB"/>
    <w:rsid w:val="00DF671C"/>
    <w:rsid w:val="00DF697C"/>
    <w:rsid w:val="00DF6CCB"/>
    <w:rsid w:val="00DF6D2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110F8"/>
    <w:rsid w:val="00E120FD"/>
    <w:rsid w:val="00E12B9D"/>
    <w:rsid w:val="00E13B19"/>
    <w:rsid w:val="00E14FC1"/>
    <w:rsid w:val="00E15A4A"/>
    <w:rsid w:val="00E15BE0"/>
    <w:rsid w:val="00E15C58"/>
    <w:rsid w:val="00E15F30"/>
    <w:rsid w:val="00E16208"/>
    <w:rsid w:val="00E16233"/>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13B"/>
    <w:rsid w:val="00E4075E"/>
    <w:rsid w:val="00E4127D"/>
    <w:rsid w:val="00E4192D"/>
    <w:rsid w:val="00E41A1C"/>
    <w:rsid w:val="00E41F8B"/>
    <w:rsid w:val="00E422A0"/>
    <w:rsid w:val="00E42905"/>
    <w:rsid w:val="00E42F0C"/>
    <w:rsid w:val="00E42F1E"/>
    <w:rsid w:val="00E433F5"/>
    <w:rsid w:val="00E44599"/>
    <w:rsid w:val="00E454B4"/>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3841"/>
    <w:rsid w:val="00E5460E"/>
    <w:rsid w:val="00E5559D"/>
    <w:rsid w:val="00E55C0B"/>
    <w:rsid w:val="00E5626A"/>
    <w:rsid w:val="00E5676C"/>
    <w:rsid w:val="00E56E8D"/>
    <w:rsid w:val="00E56EE0"/>
    <w:rsid w:val="00E6045D"/>
    <w:rsid w:val="00E60A75"/>
    <w:rsid w:val="00E612B9"/>
    <w:rsid w:val="00E6162E"/>
    <w:rsid w:val="00E61783"/>
    <w:rsid w:val="00E61932"/>
    <w:rsid w:val="00E62222"/>
    <w:rsid w:val="00E6340C"/>
    <w:rsid w:val="00E6350C"/>
    <w:rsid w:val="00E636BB"/>
    <w:rsid w:val="00E63C21"/>
    <w:rsid w:val="00E63CFD"/>
    <w:rsid w:val="00E64308"/>
    <w:rsid w:val="00E646DC"/>
    <w:rsid w:val="00E64F7C"/>
    <w:rsid w:val="00E650AB"/>
    <w:rsid w:val="00E65D1E"/>
    <w:rsid w:val="00E65E3A"/>
    <w:rsid w:val="00E66083"/>
    <w:rsid w:val="00E6742C"/>
    <w:rsid w:val="00E676A4"/>
    <w:rsid w:val="00E67DC4"/>
    <w:rsid w:val="00E7065A"/>
    <w:rsid w:val="00E707C9"/>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2B8"/>
    <w:rsid w:val="00E947D0"/>
    <w:rsid w:val="00E94F26"/>
    <w:rsid w:val="00E96568"/>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645"/>
    <w:rsid w:val="00EB6371"/>
    <w:rsid w:val="00EB648C"/>
    <w:rsid w:val="00EB64EB"/>
    <w:rsid w:val="00EB6691"/>
    <w:rsid w:val="00EB6711"/>
    <w:rsid w:val="00EB6A83"/>
    <w:rsid w:val="00EB6E85"/>
    <w:rsid w:val="00EB6FA9"/>
    <w:rsid w:val="00EB7686"/>
    <w:rsid w:val="00EB7B5A"/>
    <w:rsid w:val="00EB7F61"/>
    <w:rsid w:val="00EC04D8"/>
    <w:rsid w:val="00EC1280"/>
    <w:rsid w:val="00EC298C"/>
    <w:rsid w:val="00EC3861"/>
    <w:rsid w:val="00EC4364"/>
    <w:rsid w:val="00EC509C"/>
    <w:rsid w:val="00EC5301"/>
    <w:rsid w:val="00EC5CA8"/>
    <w:rsid w:val="00EC64B5"/>
    <w:rsid w:val="00EC6ADF"/>
    <w:rsid w:val="00EC715C"/>
    <w:rsid w:val="00EC761D"/>
    <w:rsid w:val="00ED2644"/>
    <w:rsid w:val="00ED2D9C"/>
    <w:rsid w:val="00ED360F"/>
    <w:rsid w:val="00ED3EC5"/>
    <w:rsid w:val="00ED4566"/>
    <w:rsid w:val="00ED4E8E"/>
    <w:rsid w:val="00ED4F9F"/>
    <w:rsid w:val="00ED5486"/>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4801"/>
    <w:rsid w:val="00EE4CD3"/>
    <w:rsid w:val="00EE50D3"/>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4E3"/>
    <w:rsid w:val="00F025F3"/>
    <w:rsid w:val="00F02ADE"/>
    <w:rsid w:val="00F03506"/>
    <w:rsid w:val="00F0361F"/>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22D"/>
    <w:rsid w:val="00F30B2E"/>
    <w:rsid w:val="00F310CE"/>
    <w:rsid w:val="00F31281"/>
    <w:rsid w:val="00F314F4"/>
    <w:rsid w:val="00F31AAA"/>
    <w:rsid w:val="00F31E00"/>
    <w:rsid w:val="00F32A4F"/>
    <w:rsid w:val="00F32AA4"/>
    <w:rsid w:val="00F33560"/>
    <w:rsid w:val="00F3460E"/>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7B8"/>
    <w:rsid w:val="00F478CD"/>
    <w:rsid w:val="00F47F19"/>
    <w:rsid w:val="00F50049"/>
    <w:rsid w:val="00F50057"/>
    <w:rsid w:val="00F504D2"/>
    <w:rsid w:val="00F50E53"/>
    <w:rsid w:val="00F50EB0"/>
    <w:rsid w:val="00F511DA"/>
    <w:rsid w:val="00F515D2"/>
    <w:rsid w:val="00F51642"/>
    <w:rsid w:val="00F5174C"/>
    <w:rsid w:val="00F52126"/>
    <w:rsid w:val="00F521B2"/>
    <w:rsid w:val="00F527E0"/>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87BF1"/>
    <w:rsid w:val="00F9103A"/>
    <w:rsid w:val="00F913D6"/>
    <w:rsid w:val="00F915EF"/>
    <w:rsid w:val="00F91A00"/>
    <w:rsid w:val="00F92094"/>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608F"/>
    <w:rsid w:val="00FA6314"/>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716"/>
    <w:rsid w:val="00FE49AC"/>
    <w:rsid w:val="00FE4EC9"/>
    <w:rsid w:val="00FE4FB6"/>
    <w:rsid w:val="00FE5042"/>
    <w:rsid w:val="00FE556C"/>
    <w:rsid w:val="00FE6ACC"/>
    <w:rsid w:val="00FF0610"/>
    <w:rsid w:val="00FF08B7"/>
    <w:rsid w:val="00FF0A60"/>
    <w:rsid w:val="00FF1A93"/>
    <w:rsid w:val="00FF2091"/>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2E0C8-A84E-4057-8F33-D8240124A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36</Pages>
  <Words>7963</Words>
  <Characters>43802</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7</cp:revision>
  <cp:lastPrinted>2018-09-11T15:47:00Z</cp:lastPrinted>
  <dcterms:created xsi:type="dcterms:W3CDTF">2018-08-24T01:32:00Z</dcterms:created>
  <dcterms:modified xsi:type="dcterms:W3CDTF">2018-09-28T17:38:00Z</dcterms:modified>
</cp:coreProperties>
</file>